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FB" w:rsidRDefault="00A11F73">
      <w:pPr>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体育资源拓展利用工作方案</w:t>
      </w:r>
    </w:p>
    <w:p w:rsidR="00FE66FB" w:rsidRDefault="00FE66FB">
      <w:pPr>
        <w:jc w:val="center"/>
        <w:rPr>
          <w:rFonts w:ascii="方正小标宋简体" w:eastAsia="方正小标宋简体"/>
          <w:sz w:val="44"/>
          <w:szCs w:val="44"/>
        </w:rPr>
      </w:pP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为提升校园体育资源使用效率，有效利用冗余资源，提高体育场馆管理水平，制定本方案。</w:t>
      </w:r>
    </w:p>
    <w:p w:rsidR="00FE66FB" w:rsidRDefault="00A11F73">
      <w:pPr>
        <w:pStyle w:val="a3"/>
        <w:ind w:firstLine="0"/>
        <w:rPr>
          <w:rFonts w:ascii="仿宋" w:eastAsia="仿宋" w:hAnsi="仿宋"/>
          <w:b/>
          <w:bCs/>
          <w:sz w:val="32"/>
          <w:szCs w:val="32"/>
        </w:rPr>
      </w:pPr>
      <w:r>
        <w:rPr>
          <w:rFonts w:ascii="仿宋" w:eastAsia="仿宋" w:hAnsi="仿宋" w:hint="eastAsia"/>
          <w:b/>
          <w:bCs/>
          <w:sz w:val="32"/>
          <w:szCs w:val="32"/>
        </w:rPr>
        <w:t>第一部分</w:t>
      </w:r>
      <w:r>
        <w:rPr>
          <w:rFonts w:ascii="仿宋" w:eastAsia="仿宋" w:hAnsi="仿宋" w:hint="eastAsia"/>
          <w:b/>
          <w:bCs/>
          <w:sz w:val="32"/>
          <w:szCs w:val="32"/>
        </w:rPr>
        <w:t xml:space="preserve"> </w:t>
      </w:r>
      <w:r>
        <w:rPr>
          <w:rFonts w:ascii="仿宋" w:eastAsia="仿宋" w:hAnsi="仿宋" w:hint="eastAsia"/>
          <w:b/>
          <w:bCs/>
          <w:sz w:val="32"/>
          <w:szCs w:val="32"/>
        </w:rPr>
        <w:t>总则</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第一条</w:t>
      </w:r>
      <w:r>
        <w:rPr>
          <w:rFonts w:ascii="仿宋" w:eastAsia="仿宋" w:hAnsi="仿宋" w:cs="仿宋_GB2312" w:hint="eastAsia"/>
          <w:sz w:val="32"/>
          <w:szCs w:val="32"/>
        </w:rPr>
        <w:t xml:space="preserve"> </w:t>
      </w:r>
      <w:r>
        <w:rPr>
          <w:rFonts w:ascii="仿宋" w:eastAsia="仿宋" w:hAnsi="仿宋" w:cs="仿宋_GB2312" w:hint="eastAsia"/>
          <w:sz w:val="32"/>
          <w:szCs w:val="32"/>
        </w:rPr>
        <w:t>本方案所指体育资源包括体育教师和室内外体育场馆。</w:t>
      </w:r>
    </w:p>
    <w:p w:rsidR="00FE66FB" w:rsidRDefault="00A11F73">
      <w:pPr>
        <w:pStyle w:val="1"/>
        <w:shd w:val="clear" w:color="auto" w:fill="FFFFFF"/>
        <w:adjustRightInd w:val="0"/>
        <w:snapToGrid w:val="0"/>
        <w:spacing w:after="0" w:line="500" w:lineRule="exact"/>
        <w:ind w:firstLineChars="200" w:firstLine="640"/>
        <w:jc w:val="left"/>
      </w:pPr>
      <w:r>
        <w:rPr>
          <w:rFonts w:ascii="仿宋" w:eastAsia="仿宋" w:hAnsi="仿宋" w:cs="仿宋_GB2312" w:hint="eastAsia"/>
          <w:sz w:val="32"/>
          <w:szCs w:val="32"/>
        </w:rPr>
        <w:t>第二条</w:t>
      </w:r>
      <w:r>
        <w:rPr>
          <w:rFonts w:ascii="仿宋" w:eastAsia="仿宋" w:hAnsi="仿宋" w:cs="仿宋_GB2312" w:hint="eastAsia"/>
          <w:sz w:val="32"/>
          <w:szCs w:val="32"/>
        </w:rPr>
        <w:t xml:space="preserve"> </w:t>
      </w:r>
      <w:r>
        <w:rPr>
          <w:rFonts w:ascii="仿宋" w:eastAsia="仿宋" w:hAnsi="仿宋" w:cs="仿宋_GB2312" w:hint="eastAsia"/>
          <w:sz w:val="32"/>
          <w:szCs w:val="32"/>
        </w:rPr>
        <w:t>校区体育资源首先保证教学、运动训练和各类群体活动。校区体育资源运营后，继续保证在规定时段对校区师生免费提供服务。</w:t>
      </w:r>
    </w:p>
    <w:p w:rsidR="00FE66FB" w:rsidRDefault="00A11F73">
      <w:pPr>
        <w:pStyle w:val="a3"/>
        <w:ind w:firstLine="0"/>
        <w:rPr>
          <w:rFonts w:ascii="仿宋" w:eastAsia="仿宋" w:hAnsi="仿宋"/>
          <w:b/>
          <w:bCs/>
          <w:sz w:val="32"/>
          <w:szCs w:val="32"/>
        </w:rPr>
      </w:pPr>
      <w:r>
        <w:rPr>
          <w:rFonts w:ascii="仿宋" w:eastAsia="仿宋" w:hAnsi="仿宋" w:hint="eastAsia"/>
          <w:b/>
          <w:bCs/>
          <w:sz w:val="32"/>
          <w:szCs w:val="32"/>
        </w:rPr>
        <w:t>第二部分</w:t>
      </w:r>
      <w:r>
        <w:rPr>
          <w:rFonts w:ascii="仿宋" w:eastAsia="仿宋" w:hAnsi="仿宋" w:hint="eastAsia"/>
          <w:b/>
          <w:bCs/>
          <w:sz w:val="32"/>
          <w:szCs w:val="32"/>
        </w:rPr>
        <w:t xml:space="preserve"> </w:t>
      </w:r>
      <w:r>
        <w:rPr>
          <w:rFonts w:ascii="仿宋" w:eastAsia="仿宋" w:hAnsi="仿宋" w:hint="eastAsia"/>
          <w:b/>
          <w:bCs/>
          <w:sz w:val="32"/>
          <w:szCs w:val="32"/>
        </w:rPr>
        <w:t>分工</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第三条</w:t>
      </w:r>
      <w:r>
        <w:rPr>
          <w:rFonts w:ascii="仿宋" w:eastAsia="仿宋" w:hAnsi="仿宋" w:cs="仿宋_GB2312" w:hint="eastAsia"/>
          <w:sz w:val="32"/>
          <w:szCs w:val="32"/>
        </w:rPr>
        <w:t xml:space="preserve"> </w:t>
      </w:r>
      <w:r>
        <w:rPr>
          <w:rFonts w:ascii="仿宋" w:eastAsia="仿宋" w:hAnsi="仿宋" w:cs="仿宋_GB2312" w:hint="eastAsia"/>
          <w:sz w:val="32"/>
          <w:szCs w:val="32"/>
        </w:rPr>
        <w:t>体育资源运营由体育教学部和后勤保卫处协同开展。</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第四条</w:t>
      </w:r>
      <w:r>
        <w:rPr>
          <w:rFonts w:ascii="仿宋" w:eastAsia="仿宋" w:hAnsi="仿宋" w:cs="仿宋_GB2312" w:hint="eastAsia"/>
          <w:sz w:val="32"/>
          <w:szCs w:val="32"/>
        </w:rPr>
        <w:t xml:space="preserve"> </w:t>
      </w:r>
      <w:r>
        <w:rPr>
          <w:rFonts w:ascii="仿宋" w:eastAsia="仿宋" w:hAnsi="仿宋" w:cs="仿宋_GB2312" w:hint="eastAsia"/>
          <w:sz w:val="32"/>
          <w:szCs w:val="32"/>
        </w:rPr>
        <w:t>体育教师资源的使用业务由体育教学部负责统一安排。</w:t>
      </w:r>
    </w:p>
    <w:p w:rsidR="00FE66FB" w:rsidRDefault="00A11F73">
      <w:pPr>
        <w:pStyle w:val="1"/>
        <w:shd w:val="clear" w:color="auto" w:fill="FFFFFF"/>
        <w:adjustRightInd w:val="0"/>
        <w:snapToGrid w:val="0"/>
        <w:spacing w:after="0" w:line="500" w:lineRule="exact"/>
        <w:ind w:firstLineChars="200" w:firstLine="640"/>
        <w:jc w:val="left"/>
      </w:pPr>
      <w:r>
        <w:rPr>
          <w:rFonts w:ascii="仿宋" w:eastAsia="仿宋" w:hAnsi="仿宋" w:cs="仿宋_GB2312" w:hint="eastAsia"/>
          <w:sz w:val="32"/>
          <w:szCs w:val="32"/>
        </w:rPr>
        <w:t>第五条</w:t>
      </w:r>
      <w:r>
        <w:rPr>
          <w:rFonts w:ascii="仿宋" w:eastAsia="仿宋" w:hAnsi="仿宋" w:cs="仿宋_GB2312" w:hint="eastAsia"/>
          <w:sz w:val="32"/>
          <w:szCs w:val="32"/>
        </w:rPr>
        <w:t xml:space="preserve"> </w:t>
      </w:r>
      <w:r>
        <w:rPr>
          <w:rFonts w:ascii="仿宋" w:eastAsia="仿宋" w:hAnsi="仿宋" w:cs="仿宋_GB2312" w:hint="eastAsia"/>
          <w:sz w:val="32"/>
          <w:szCs w:val="32"/>
        </w:rPr>
        <w:t>体育场馆的运营业务由体育教学部和后勤保卫处共同负责。其中，体育教学部负责联络校外资源并进行业务洽谈和资格把关，主要包括：体育赛事举办、体育俱乐部驻训、体育培训机构入驻、机关企事业单位长期租用场地等，同时负责协调好各场馆教学、训练和运营的时间，避免出现冲突；后勤保卫处负责场馆的日常管理。鼓励校区各单位和个人积极为体育教学部提供资源信息。</w:t>
      </w:r>
    </w:p>
    <w:p w:rsidR="00FE66FB" w:rsidRDefault="00A11F73">
      <w:pPr>
        <w:pStyle w:val="a3"/>
        <w:ind w:firstLine="0"/>
        <w:rPr>
          <w:rFonts w:ascii="仿宋" w:eastAsia="仿宋" w:hAnsi="仿宋"/>
          <w:b/>
          <w:bCs/>
          <w:sz w:val="32"/>
          <w:szCs w:val="32"/>
        </w:rPr>
      </w:pPr>
      <w:r>
        <w:rPr>
          <w:rFonts w:ascii="仿宋" w:eastAsia="仿宋" w:hAnsi="仿宋" w:hint="eastAsia"/>
          <w:b/>
          <w:bCs/>
          <w:sz w:val="32"/>
          <w:szCs w:val="32"/>
        </w:rPr>
        <w:t>第三部分</w:t>
      </w:r>
      <w:r>
        <w:rPr>
          <w:rFonts w:ascii="仿宋" w:eastAsia="仿宋" w:hAnsi="仿宋" w:hint="eastAsia"/>
          <w:b/>
          <w:bCs/>
          <w:sz w:val="32"/>
          <w:szCs w:val="32"/>
        </w:rPr>
        <w:t xml:space="preserve"> </w:t>
      </w:r>
      <w:r>
        <w:rPr>
          <w:rFonts w:ascii="仿宋" w:eastAsia="仿宋" w:hAnsi="仿宋" w:hint="eastAsia"/>
          <w:b/>
          <w:bCs/>
          <w:sz w:val="32"/>
          <w:szCs w:val="32"/>
        </w:rPr>
        <w:t>组织</w:t>
      </w:r>
    </w:p>
    <w:p w:rsidR="00FE66FB" w:rsidRDefault="00A11F73">
      <w:pPr>
        <w:pStyle w:val="a3"/>
        <w:jc w:val="left"/>
        <w:rPr>
          <w:rFonts w:ascii="仿宋" w:eastAsia="仿宋" w:hAnsi="仿宋" w:cs="仿宋_GB2312"/>
          <w:sz w:val="32"/>
          <w:szCs w:val="32"/>
        </w:rPr>
      </w:pPr>
      <w:r>
        <w:rPr>
          <w:rFonts w:ascii="仿宋" w:eastAsia="仿宋" w:hAnsi="仿宋" w:cs="仿宋_GB2312" w:hint="eastAsia"/>
          <w:sz w:val="32"/>
          <w:szCs w:val="32"/>
        </w:rPr>
        <w:t>第六条</w:t>
      </w:r>
      <w:r>
        <w:rPr>
          <w:rFonts w:ascii="仿宋" w:eastAsia="仿宋" w:hAnsi="仿宋" w:cs="仿宋_GB2312" w:hint="eastAsia"/>
          <w:sz w:val="32"/>
          <w:szCs w:val="32"/>
        </w:rPr>
        <w:t xml:space="preserve"> </w:t>
      </w:r>
      <w:r>
        <w:rPr>
          <w:rFonts w:ascii="仿宋" w:eastAsia="仿宋" w:hAnsi="仿宋" w:cs="仿宋_GB2312" w:hint="eastAsia"/>
          <w:sz w:val="32"/>
          <w:szCs w:val="32"/>
        </w:rPr>
        <w:t>体育教学部组织培训机构、体育教师在业余时间、周末和寒暑假等时间</w:t>
      </w:r>
      <w:proofErr w:type="gramStart"/>
      <w:r>
        <w:rPr>
          <w:rFonts w:ascii="仿宋" w:eastAsia="仿宋" w:hAnsi="仿宋" w:cs="仿宋_GB2312" w:hint="eastAsia"/>
          <w:sz w:val="32"/>
          <w:szCs w:val="32"/>
        </w:rPr>
        <w:t>段开展</w:t>
      </w:r>
      <w:proofErr w:type="gramEnd"/>
      <w:r>
        <w:rPr>
          <w:rFonts w:ascii="仿宋" w:eastAsia="仿宋" w:hAnsi="仿宋" w:cs="仿宋_GB2312" w:hint="eastAsia"/>
          <w:sz w:val="32"/>
          <w:szCs w:val="32"/>
        </w:rPr>
        <w:t>体育培训业务，各场馆不允许私自开展任何体育培训业务。</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lastRenderedPageBreak/>
        <w:t>第七条</w:t>
      </w:r>
      <w:r>
        <w:rPr>
          <w:rFonts w:ascii="仿宋" w:eastAsia="仿宋" w:hAnsi="仿宋" w:cs="仿宋_GB2312" w:hint="eastAsia"/>
          <w:sz w:val="32"/>
          <w:szCs w:val="32"/>
        </w:rPr>
        <w:t xml:space="preserve"> </w:t>
      </w:r>
      <w:r>
        <w:rPr>
          <w:rFonts w:ascii="仿宋" w:eastAsia="仿宋" w:hAnsi="仿宋" w:cs="仿宋_GB2312" w:hint="eastAsia"/>
          <w:sz w:val="32"/>
          <w:szCs w:val="32"/>
        </w:rPr>
        <w:t>体育教学部组织承办校</w:t>
      </w:r>
      <w:r>
        <w:rPr>
          <w:rFonts w:ascii="仿宋" w:eastAsia="仿宋" w:hAnsi="仿宋" w:cs="仿宋_GB2312" w:hint="eastAsia"/>
          <w:sz w:val="32"/>
          <w:szCs w:val="32"/>
        </w:rPr>
        <w:t>外体育赛事，负责联络、协调和组织等工作，后勤保卫处配合场地准备和管理工作。举办体育赛事需要有严格的审批程序，并纳入大型活动管理。</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第八条</w:t>
      </w:r>
      <w:r>
        <w:rPr>
          <w:rFonts w:ascii="仿宋" w:eastAsia="仿宋" w:hAnsi="仿宋" w:cs="仿宋_GB2312" w:hint="eastAsia"/>
          <w:sz w:val="32"/>
          <w:szCs w:val="32"/>
        </w:rPr>
        <w:t xml:space="preserve"> </w:t>
      </w:r>
      <w:r>
        <w:rPr>
          <w:rFonts w:ascii="仿宋" w:eastAsia="仿宋" w:hAnsi="仿宋" w:cs="仿宋_GB2312" w:hint="eastAsia"/>
          <w:sz w:val="32"/>
          <w:szCs w:val="32"/>
        </w:rPr>
        <w:t>体育教学部负责组织体育俱乐部驻训、体育培训机构入驻、机关企事业单位长期租用场地等相关业务的洽谈把关，后勤保卫处与其签订合作协议（见附件</w:t>
      </w:r>
      <w:r>
        <w:rPr>
          <w:rFonts w:ascii="仿宋" w:eastAsia="仿宋" w:hAnsi="仿宋" w:cs="仿宋_GB2312" w:hint="eastAsia"/>
          <w:sz w:val="32"/>
          <w:szCs w:val="32"/>
        </w:rPr>
        <w:t>1</w:t>
      </w:r>
      <w:r>
        <w:rPr>
          <w:rFonts w:ascii="仿宋" w:eastAsia="仿宋" w:hAnsi="仿宋" w:cs="仿宋_GB2312" w:hint="eastAsia"/>
          <w:sz w:val="32"/>
          <w:szCs w:val="32"/>
        </w:rPr>
        <w:t>）协议每年一签。</w:t>
      </w:r>
    </w:p>
    <w:p w:rsidR="00FE66FB" w:rsidRDefault="00A11F73">
      <w:pPr>
        <w:pStyle w:val="a3"/>
        <w:ind w:firstLine="0"/>
        <w:rPr>
          <w:rFonts w:ascii="仿宋" w:eastAsia="仿宋" w:hAnsi="仿宋"/>
          <w:b/>
          <w:bCs/>
          <w:sz w:val="32"/>
          <w:szCs w:val="32"/>
        </w:rPr>
      </w:pPr>
      <w:r>
        <w:rPr>
          <w:rFonts w:ascii="仿宋" w:eastAsia="仿宋" w:hAnsi="仿宋" w:hint="eastAsia"/>
          <w:b/>
          <w:bCs/>
          <w:sz w:val="32"/>
          <w:szCs w:val="32"/>
        </w:rPr>
        <w:t>第四部分</w:t>
      </w:r>
      <w:r>
        <w:rPr>
          <w:rFonts w:ascii="仿宋" w:eastAsia="仿宋" w:hAnsi="仿宋" w:hint="eastAsia"/>
          <w:b/>
          <w:bCs/>
          <w:sz w:val="32"/>
          <w:szCs w:val="32"/>
        </w:rPr>
        <w:t xml:space="preserve"> </w:t>
      </w:r>
      <w:r>
        <w:rPr>
          <w:rFonts w:ascii="仿宋" w:eastAsia="仿宋" w:hAnsi="仿宋" w:hint="eastAsia"/>
          <w:b/>
          <w:bCs/>
          <w:sz w:val="32"/>
          <w:szCs w:val="32"/>
        </w:rPr>
        <w:t>收费管理</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第九条</w:t>
      </w:r>
      <w:r>
        <w:rPr>
          <w:rFonts w:ascii="仿宋" w:eastAsia="仿宋" w:hAnsi="仿宋" w:cs="仿宋_GB2312" w:hint="eastAsia"/>
          <w:sz w:val="32"/>
          <w:szCs w:val="32"/>
        </w:rPr>
        <w:t xml:space="preserve"> </w:t>
      </w:r>
      <w:r>
        <w:rPr>
          <w:rFonts w:ascii="仿宋" w:eastAsia="仿宋" w:hAnsi="仿宋" w:cs="仿宋_GB2312" w:hint="eastAsia"/>
          <w:sz w:val="32"/>
          <w:szCs w:val="32"/>
        </w:rPr>
        <w:t>体育教学部组织教师开展的培训业务收取的场地使用费，按照规定由财务处统一收取，核算教师课时费后进行发放。</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第十条</w:t>
      </w:r>
      <w:r>
        <w:rPr>
          <w:rFonts w:ascii="仿宋" w:eastAsia="仿宋" w:hAnsi="仿宋" w:cs="仿宋_GB2312" w:hint="eastAsia"/>
          <w:sz w:val="32"/>
          <w:szCs w:val="32"/>
        </w:rPr>
        <w:t xml:space="preserve"> </w:t>
      </w:r>
      <w:r>
        <w:rPr>
          <w:rFonts w:ascii="仿宋" w:eastAsia="仿宋" w:hAnsi="仿宋" w:cs="仿宋_GB2312" w:hint="eastAsia"/>
          <w:sz w:val="32"/>
          <w:szCs w:val="32"/>
        </w:rPr>
        <w:t>承办体育赛事的场地使用费用，按照规定由财务处统一收取，费用由场地使用费、组织费、</w:t>
      </w:r>
      <w:r>
        <w:rPr>
          <w:rFonts w:ascii="仿宋" w:eastAsia="仿宋" w:hAnsi="仿宋" w:cs="仿宋_GB2312" w:hint="eastAsia"/>
          <w:sz w:val="32"/>
          <w:szCs w:val="32"/>
        </w:rPr>
        <w:t>用工费三部分组成。其中，场地使用费全额上缴，组织费和用工费由资源拓展单位（体育教学部）和资源管理单位（后勤保卫处）核算工作量后进行发放。</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第十一条</w:t>
      </w:r>
      <w:r>
        <w:rPr>
          <w:rFonts w:ascii="仿宋" w:eastAsia="仿宋" w:hAnsi="仿宋" w:cs="仿宋_GB2312" w:hint="eastAsia"/>
          <w:sz w:val="32"/>
          <w:szCs w:val="32"/>
        </w:rPr>
        <w:t xml:space="preserve"> </w:t>
      </w:r>
      <w:r>
        <w:rPr>
          <w:rFonts w:ascii="仿宋" w:eastAsia="仿宋" w:hAnsi="仿宋" w:cs="仿宋_GB2312" w:hint="eastAsia"/>
          <w:sz w:val="32"/>
          <w:szCs w:val="32"/>
        </w:rPr>
        <w:t>体育俱乐部驻训、体育培训机构入驻、机关企事业单位长期租用场地按合同缴纳场地使用费。</w:t>
      </w:r>
    </w:p>
    <w:p w:rsidR="00FE66FB" w:rsidRDefault="00A11F73">
      <w:pPr>
        <w:pStyle w:val="1"/>
        <w:shd w:val="clear" w:color="auto" w:fill="FFFFFF"/>
        <w:adjustRightInd w:val="0"/>
        <w:snapToGrid w:val="0"/>
        <w:spacing w:after="0" w:line="500" w:lineRule="exact"/>
        <w:ind w:firstLineChars="200" w:firstLine="640"/>
        <w:jc w:val="left"/>
        <w:rPr>
          <w:color w:val="FF0000"/>
        </w:rPr>
      </w:pPr>
      <w:r>
        <w:rPr>
          <w:rFonts w:ascii="仿宋" w:eastAsia="仿宋" w:hAnsi="仿宋" w:cs="仿宋_GB2312" w:hint="eastAsia"/>
          <w:sz w:val="32"/>
          <w:szCs w:val="32"/>
        </w:rPr>
        <w:t>第十二条</w:t>
      </w:r>
      <w:r>
        <w:rPr>
          <w:rFonts w:ascii="仿宋" w:eastAsia="仿宋" w:hAnsi="仿宋" w:cs="仿宋_GB2312" w:hint="eastAsia"/>
          <w:sz w:val="32"/>
          <w:szCs w:val="32"/>
        </w:rPr>
        <w:t xml:space="preserve"> </w:t>
      </w:r>
      <w:r>
        <w:rPr>
          <w:rFonts w:ascii="仿宋" w:eastAsia="仿宋" w:hAnsi="仿宋" w:cs="仿宋_GB2312" w:hint="eastAsia"/>
          <w:sz w:val="32"/>
          <w:szCs w:val="32"/>
        </w:rPr>
        <w:t>体育教学部和后勤保卫处会同财务处研究确定培训和体育场馆收费标准（见附件</w:t>
      </w:r>
      <w:r>
        <w:rPr>
          <w:rFonts w:ascii="仿宋" w:eastAsia="仿宋" w:hAnsi="仿宋" w:cs="仿宋_GB2312" w:hint="eastAsia"/>
          <w:sz w:val="32"/>
          <w:szCs w:val="32"/>
        </w:rPr>
        <w:t>2</w:t>
      </w:r>
      <w:r>
        <w:rPr>
          <w:rFonts w:ascii="仿宋" w:eastAsia="仿宋" w:hAnsi="仿宋" w:cs="仿宋_GB2312" w:hint="eastAsia"/>
          <w:sz w:val="32"/>
          <w:szCs w:val="32"/>
        </w:rPr>
        <w:t>）。费用收取、收费审批和总体管理由财务处负责，体育教学部和后勤保卫处不得单独收取费用。</w:t>
      </w:r>
    </w:p>
    <w:p w:rsidR="00FE66FB" w:rsidRDefault="00A11F73">
      <w:pPr>
        <w:pStyle w:val="a3"/>
        <w:ind w:firstLine="0"/>
        <w:rPr>
          <w:rFonts w:ascii="仿宋" w:eastAsia="仿宋" w:hAnsi="仿宋"/>
          <w:b/>
          <w:bCs/>
          <w:sz w:val="32"/>
          <w:szCs w:val="32"/>
        </w:rPr>
      </w:pPr>
      <w:r>
        <w:rPr>
          <w:rFonts w:ascii="仿宋" w:eastAsia="仿宋" w:hAnsi="仿宋" w:hint="eastAsia"/>
          <w:b/>
          <w:bCs/>
          <w:sz w:val="32"/>
          <w:szCs w:val="32"/>
        </w:rPr>
        <w:t>第五部分</w:t>
      </w:r>
      <w:r>
        <w:rPr>
          <w:rFonts w:ascii="仿宋" w:eastAsia="仿宋" w:hAnsi="仿宋" w:hint="eastAsia"/>
          <w:b/>
          <w:bCs/>
          <w:sz w:val="32"/>
          <w:szCs w:val="32"/>
        </w:rPr>
        <w:t xml:space="preserve"> </w:t>
      </w:r>
      <w:r>
        <w:rPr>
          <w:rFonts w:ascii="仿宋" w:eastAsia="仿宋" w:hAnsi="仿宋" w:hint="eastAsia"/>
          <w:b/>
          <w:bCs/>
          <w:sz w:val="32"/>
          <w:szCs w:val="32"/>
        </w:rPr>
        <w:t>收入管理</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第十三条</w:t>
      </w:r>
      <w:r>
        <w:rPr>
          <w:rFonts w:ascii="仿宋" w:eastAsia="仿宋" w:hAnsi="仿宋" w:cs="仿宋_GB2312" w:hint="eastAsia"/>
          <w:sz w:val="32"/>
          <w:szCs w:val="32"/>
        </w:rPr>
        <w:t xml:space="preserve"> </w:t>
      </w:r>
      <w:r>
        <w:rPr>
          <w:rFonts w:ascii="仿宋" w:eastAsia="仿宋" w:hAnsi="仿宋" w:cs="仿宋_GB2312" w:hint="eastAsia"/>
          <w:sz w:val="32"/>
          <w:szCs w:val="32"/>
        </w:rPr>
        <w:t>各类场馆场地使用费纳入校区收入，并作为资源拓展单位（体育教学部）和资源管理单位（</w:t>
      </w:r>
      <w:r>
        <w:rPr>
          <w:rFonts w:ascii="仿宋" w:eastAsia="仿宋" w:hAnsi="仿宋" w:cs="仿宋_GB2312" w:hint="eastAsia"/>
          <w:sz w:val="32"/>
          <w:szCs w:val="32"/>
        </w:rPr>
        <w:t>后勤保卫处）的业绩，两个部门各占</w:t>
      </w:r>
      <w:r>
        <w:rPr>
          <w:rFonts w:ascii="仿宋" w:eastAsia="仿宋" w:hAnsi="仿宋" w:cs="仿宋_GB2312" w:hint="eastAsia"/>
          <w:sz w:val="32"/>
          <w:szCs w:val="32"/>
        </w:rPr>
        <w:t>50%</w:t>
      </w:r>
      <w:r>
        <w:rPr>
          <w:rFonts w:ascii="仿宋" w:eastAsia="仿宋" w:hAnsi="仿宋" w:cs="仿宋_GB2312" w:hint="eastAsia"/>
          <w:sz w:val="32"/>
          <w:szCs w:val="32"/>
        </w:rPr>
        <w:t>。其它部门或者个人介绍的业务，按照一定比例给予奖励。</w:t>
      </w:r>
    </w:p>
    <w:p w:rsidR="00FE66FB" w:rsidRDefault="00A11F73">
      <w:pPr>
        <w:pStyle w:val="a3"/>
        <w:ind w:firstLine="0"/>
        <w:rPr>
          <w:rFonts w:ascii="仿宋" w:eastAsia="仿宋" w:hAnsi="仿宋"/>
          <w:b/>
          <w:bCs/>
          <w:sz w:val="32"/>
          <w:szCs w:val="32"/>
        </w:rPr>
      </w:pPr>
      <w:r>
        <w:rPr>
          <w:rFonts w:ascii="仿宋" w:eastAsia="仿宋" w:hAnsi="仿宋" w:hint="eastAsia"/>
          <w:b/>
          <w:bCs/>
          <w:sz w:val="32"/>
          <w:szCs w:val="32"/>
        </w:rPr>
        <w:lastRenderedPageBreak/>
        <w:t>第六部分</w:t>
      </w:r>
      <w:r>
        <w:rPr>
          <w:rFonts w:ascii="仿宋" w:eastAsia="仿宋" w:hAnsi="仿宋" w:hint="eastAsia"/>
          <w:b/>
          <w:bCs/>
          <w:sz w:val="32"/>
          <w:szCs w:val="32"/>
        </w:rPr>
        <w:t xml:space="preserve"> </w:t>
      </w:r>
      <w:r>
        <w:rPr>
          <w:rFonts w:ascii="仿宋" w:eastAsia="仿宋" w:hAnsi="仿宋" w:hint="eastAsia"/>
          <w:b/>
          <w:bCs/>
          <w:sz w:val="32"/>
          <w:szCs w:val="32"/>
        </w:rPr>
        <w:t>体育场馆管理</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第十四条</w:t>
      </w:r>
      <w:r>
        <w:rPr>
          <w:rFonts w:ascii="仿宋" w:eastAsia="仿宋" w:hAnsi="仿宋" w:cs="仿宋_GB2312" w:hint="eastAsia"/>
          <w:sz w:val="32"/>
          <w:szCs w:val="32"/>
        </w:rPr>
        <w:t xml:space="preserve"> </w:t>
      </w:r>
      <w:r>
        <w:rPr>
          <w:rFonts w:ascii="仿宋" w:eastAsia="仿宋" w:hAnsi="仿宋" w:cs="仿宋_GB2312" w:hint="eastAsia"/>
          <w:sz w:val="32"/>
          <w:szCs w:val="32"/>
        </w:rPr>
        <w:t>日常管理：后勤保卫处安排好各体育场馆工作人员的值班值守，与体育教学部和广大师生沟通好体育场馆的开闭馆时间，工作人员要提前做好体育场馆的卫生保洁、通风消毒等事项，确保教育教学和师生体育锻炼使用。</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第十五条</w:t>
      </w:r>
      <w:r>
        <w:rPr>
          <w:rFonts w:ascii="仿宋" w:eastAsia="仿宋" w:hAnsi="仿宋" w:cs="仿宋_GB2312" w:hint="eastAsia"/>
          <w:sz w:val="32"/>
          <w:szCs w:val="32"/>
        </w:rPr>
        <w:t xml:space="preserve"> </w:t>
      </w:r>
      <w:r>
        <w:rPr>
          <w:rFonts w:ascii="仿宋" w:eastAsia="仿宋" w:hAnsi="仿宋" w:cs="仿宋_GB2312" w:hint="eastAsia"/>
          <w:sz w:val="32"/>
          <w:szCs w:val="32"/>
        </w:rPr>
        <w:t>设施设备维修维护：体育教学部负责场馆各类体育器材维修维护及保养，后勤保卫处负责场馆房屋、场地、门窗、灯具、水电暖和安全基础设施的维修维护和保养。</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第十六条</w:t>
      </w:r>
      <w:r>
        <w:rPr>
          <w:rFonts w:ascii="仿宋" w:eastAsia="仿宋" w:hAnsi="仿宋" w:cs="仿宋_GB2312" w:hint="eastAsia"/>
          <w:sz w:val="32"/>
          <w:szCs w:val="32"/>
        </w:rPr>
        <w:t xml:space="preserve"> </w:t>
      </w:r>
      <w:r>
        <w:rPr>
          <w:rFonts w:ascii="仿宋" w:eastAsia="仿宋" w:hAnsi="仿宋" w:cs="仿宋_GB2312" w:hint="eastAsia"/>
          <w:sz w:val="32"/>
          <w:szCs w:val="32"/>
        </w:rPr>
        <w:t>安全工作：后勤保卫处牵头与体育教学部协同做好体育场馆安全工作，根据每个场馆特点有针对性制定每个场馆的安全使用要求，场地负责人也要在每天上午人员进场前和比赛等活动开始前认真检查场地和设施器材是否安全，确保使用者人身安全。举办赛事和培训活动按照“谁主管谁负责”“谁举办谁负责”的基本原则，活动中因活动性质人员冲撞等因素造成的伤害由举办者负责。校外机构在提出入校比赛和培训申请时，应同时签署安全承诺书（见附件</w:t>
      </w:r>
      <w:r>
        <w:rPr>
          <w:rFonts w:ascii="仿宋" w:eastAsia="仿宋" w:hAnsi="仿宋" w:cs="仿宋_GB2312" w:hint="eastAsia"/>
          <w:sz w:val="32"/>
          <w:szCs w:val="32"/>
        </w:rPr>
        <w:t>3</w:t>
      </w:r>
      <w:r>
        <w:rPr>
          <w:rFonts w:ascii="仿宋" w:eastAsia="仿宋" w:hAnsi="仿宋" w:cs="仿宋_GB2312" w:hint="eastAsia"/>
          <w:sz w:val="32"/>
          <w:szCs w:val="32"/>
        </w:rPr>
        <w:t>）。</w:t>
      </w:r>
    </w:p>
    <w:p w:rsidR="00FE66FB" w:rsidRDefault="00A11F73">
      <w:pPr>
        <w:pStyle w:val="1"/>
        <w:shd w:val="clear" w:color="auto" w:fill="FFFFFF"/>
        <w:adjustRightInd w:val="0"/>
        <w:snapToGrid w:val="0"/>
        <w:spacing w:after="0" w:line="5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第十七条</w:t>
      </w:r>
      <w:r>
        <w:rPr>
          <w:rFonts w:ascii="仿宋" w:eastAsia="仿宋" w:hAnsi="仿宋" w:cs="仿宋_GB2312" w:hint="eastAsia"/>
          <w:sz w:val="32"/>
          <w:szCs w:val="32"/>
        </w:rPr>
        <w:t xml:space="preserve"> </w:t>
      </w:r>
      <w:r>
        <w:rPr>
          <w:rFonts w:ascii="仿宋" w:eastAsia="仿宋" w:hAnsi="仿宋" w:cs="仿宋_GB2312" w:hint="eastAsia"/>
          <w:sz w:val="32"/>
          <w:szCs w:val="32"/>
        </w:rPr>
        <w:t>使用审批：校内大型活动使用体育场馆按照《大型活动管理办法》执行。校外单位使用体育场馆举办大型</w:t>
      </w:r>
      <w:r>
        <w:rPr>
          <w:rFonts w:ascii="仿宋" w:eastAsia="仿宋" w:hAnsi="仿宋" w:cs="仿宋_GB2312" w:hint="eastAsia"/>
          <w:sz w:val="32"/>
          <w:szCs w:val="32"/>
        </w:rPr>
        <w:t>体育赛事活动，举办方首先向体育教学部提出使用申请，协商同意后，由体育教学部按照《大型活动管理办法》要求履行校内审批手续，体育教学部负责活动性质、活动内容、宣传品内容合</w:t>
      </w:r>
      <w:proofErr w:type="gramStart"/>
      <w:r>
        <w:rPr>
          <w:rFonts w:ascii="仿宋" w:eastAsia="仿宋" w:hAnsi="仿宋" w:cs="仿宋_GB2312" w:hint="eastAsia"/>
          <w:sz w:val="32"/>
          <w:szCs w:val="32"/>
        </w:rPr>
        <w:t>规</w:t>
      </w:r>
      <w:proofErr w:type="gramEnd"/>
      <w:r>
        <w:rPr>
          <w:rFonts w:ascii="仿宋" w:eastAsia="仿宋" w:hAnsi="仿宋" w:cs="仿宋_GB2312" w:hint="eastAsia"/>
          <w:sz w:val="32"/>
          <w:szCs w:val="32"/>
        </w:rPr>
        <w:t>性等基层审批，党委宣传部负责此类内容的最后审批，后勤保卫处负责活动在场馆举办安全性</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判和审批。</w:t>
      </w:r>
    </w:p>
    <w:p w:rsidR="00FE66FB" w:rsidRDefault="00FE66FB"/>
    <w:p w:rsidR="00FE66FB" w:rsidRDefault="00FE66FB"/>
    <w:p w:rsidR="00FE66FB" w:rsidRDefault="00FE66FB"/>
    <w:p w:rsidR="00FE66FB" w:rsidRDefault="00FE66FB"/>
    <w:p w:rsidR="00FE66FB" w:rsidRDefault="00A11F73">
      <w:pPr>
        <w:pStyle w:val="1"/>
        <w:shd w:val="clear" w:color="auto" w:fill="FFFFFF"/>
        <w:adjustRightInd w:val="0"/>
        <w:snapToGrid w:val="0"/>
        <w:spacing w:after="0" w:line="500" w:lineRule="exact"/>
        <w:jc w:val="left"/>
        <w:rPr>
          <w:rFonts w:ascii="仿宋" w:eastAsia="仿宋" w:hAnsi="仿宋" w:cs="仿宋_GB2312"/>
          <w:sz w:val="32"/>
          <w:szCs w:val="32"/>
        </w:rPr>
      </w:pPr>
      <w:r>
        <w:rPr>
          <w:rFonts w:ascii="仿宋" w:eastAsia="仿宋" w:hAnsi="仿宋" w:cs="仿宋_GB2312" w:hint="eastAsia"/>
          <w:sz w:val="32"/>
          <w:szCs w:val="32"/>
        </w:rPr>
        <w:lastRenderedPageBreak/>
        <w:t>附件</w:t>
      </w:r>
      <w:r>
        <w:rPr>
          <w:rFonts w:ascii="仿宋" w:eastAsia="仿宋" w:hAnsi="仿宋" w:cs="仿宋_GB2312" w:hint="eastAsia"/>
          <w:sz w:val="32"/>
          <w:szCs w:val="32"/>
        </w:rPr>
        <w:t>1</w:t>
      </w:r>
      <w:r>
        <w:rPr>
          <w:rFonts w:ascii="仿宋" w:eastAsia="仿宋" w:hAnsi="仿宋" w:cs="仿宋_GB2312" w:hint="eastAsia"/>
          <w:sz w:val="32"/>
          <w:szCs w:val="32"/>
        </w:rPr>
        <w:t>：哈尔滨工业大学（威海）体育场馆使用协议</w:t>
      </w:r>
    </w:p>
    <w:p w:rsidR="00FE66FB" w:rsidRDefault="00A11F73">
      <w:pPr>
        <w:pStyle w:val="1"/>
        <w:shd w:val="clear" w:color="auto" w:fill="FFFFFF"/>
        <w:adjustRightInd w:val="0"/>
        <w:snapToGrid w:val="0"/>
        <w:spacing w:after="0" w:line="500" w:lineRule="exact"/>
        <w:jc w:val="left"/>
        <w:rPr>
          <w:rFonts w:ascii="仿宋" w:eastAsia="仿宋" w:hAnsi="仿宋" w:cs="仿宋_GB2312"/>
          <w:sz w:val="32"/>
          <w:szCs w:val="32"/>
        </w:rPr>
      </w:pPr>
      <w:r>
        <w:rPr>
          <w:rFonts w:ascii="仿宋" w:eastAsia="仿宋" w:hAnsi="仿宋" w:cs="仿宋_GB2312" w:hint="eastAsia"/>
          <w:sz w:val="32"/>
          <w:szCs w:val="32"/>
        </w:rPr>
        <w:t>附件</w:t>
      </w:r>
      <w:r>
        <w:rPr>
          <w:rFonts w:ascii="仿宋" w:eastAsia="仿宋" w:hAnsi="仿宋" w:cs="仿宋_GB2312" w:hint="eastAsia"/>
          <w:sz w:val="32"/>
          <w:szCs w:val="32"/>
        </w:rPr>
        <w:t>2</w:t>
      </w:r>
      <w:r>
        <w:rPr>
          <w:rFonts w:ascii="仿宋" w:eastAsia="仿宋" w:hAnsi="仿宋" w:cs="仿宋_GB2312" w:hint="eastAsia"/>
          <w:sz w:val="32"/>
          <w:szCs w:val="32"/>
        </w:rPr>
        <w:t>：体育场馆对外租用收费标准</w:t>
      </w:r>
    </w:p>
    <w:p w:rsidR="00FE66FB" w:rsidRDefault="00A11F73">
      <w:pPr>
        <w:pStyle w:val="1"/>
        <w:shd w:val="clear" w:color="auto" w:fill="FFFFFF"/>
        <w:adjustRightInd w:val="0"/>
        <w:snapToGrid w:val="0"/>
        <w:spacing w:after="0" w:line="500" w:lineRule="exact"/>
        <w:jc w:val="left"/>
        <w:rPr>
          <w:rFonts w:ascii="仿宋" w:eastAsia="仿宋" w:hAnsi="仿宋" w:cs="仿宋_GB2312"/>
          <w:sz w:val="32"/>
          <w:szCs w:val="32"/>
        </w:rPr>
      </w:pPr>
      <w:r>
        <w:rPr>
          <w:rFonts w:ascii="仿宋" w:eastAsia="仿宋" w:hAnsi="仿宋" w:cs="仿宋_GB2312" w:hint="eastAsia"/>
          <w:sz w:val="32"/>
          <w:szCs w:val="32"/>
        </w:rPr>
        <w:t>附件</w:t>
      </w:r>
      <w:r>
        <w:rPr>
          <w:rFonts w:ascii="仿宋" w:eastAsia="仿宋" w:hAnsi="仿宋" w:cs="仿宋_GB2312" w:hint="eastAsia"/>
          <w:sz w:val="32"/>
          <w:szCs w:val="32"/>
        </w:rPr>
        <w:t>3</w:t>
      </w:r>
      <w:r>
        <w:rPr>
          <w:rFonts w:ascii="仿宋" w:eastAsia="仿宋" w:hAnsi="仿宋" w:cs="仿宋_GB2312" w:hint="eastAsia"/>
          <w:sz w:val="32"/>
          <w:szCs w:val="32"/>
        </w:rPr>
        <w:t>：体育赛事培训安全承诺书</w:t>
      </w:r>
    </w:p>
    <w:p w:rsidR="00FE66FB" w:rsidRDefault="00FE66FB">
      <w:pPr>
        <w:ind w:firstLine="430"/>
      </w:pPr>
    </w:p>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FE66FB"/>
    <w:p w:rsidR="00FE66FB" w:rsidRDefault="00A11F73">
      <w:pPr>
        <w:pStyle w:val="1"/>
        <w:shd w:val="clear" w:color="auto" w:fill="FFFFFF"/>
        <w:adjustRightInd w:val="0"/>
        <w:snapToGrid w:val="0"/>
        <w:spacing w:after="0" w:line="500" w:lineRule="exact"/>
        <w:jc w:val="left"/>
        <w:rPr>
          <w:rFonts w:ascii="仿宋" w:eastAsia="仿宋" w:hAnsi="仿宋" w:cs="仿宋_GB2312"/>
          <w:sz w:val="32"/>
          <w:szCs w:val="32"/>
        </w:rPr>
      </w:pPr>
      <w:r>
        <w:rPr>
          <w:rFonts w:ascii="仿宋" w:eastAsia="仿宋" w:hAnsi="仿宋" w:cs="仿宋_GB2312" w:hint="eastAsia"/>
          <w:sz w:val="32"/>
          <w:szCs w:val="32"/>
        </w:rPr>
        <w:lastRenderedPageBreak/>
        <w:t>附件</w:t>
      </w:r>
      <w:r>
        <w:rPr>
          <w:rFonts w:ascii="仿宋" w:eastAsia="仿宋" w:hAnsi="仿宋" w:cs="仿宋_GB2312" w:hint="eastAsia"/>
          <w:sz w:val="32"/>
          <w:szCs w:val="32"/>
        </w:rPr>
        <w:t>1</w:t>
      </w:r>
      <w:r>
        <w:rPr>
          <w:rFonts w:ascii="仿宋" w:eastAsia="仿宋" w:hAnsi="仿宋" w:cs="仿宋_GB2312" w:hint="eastAsia"/>
          <w:sz w:val="32"/>
          <w:szCs w:val="32"/>
        </w:rPr>
        <w:t>：</w:t>
      </w:r>
    </w:p>
    <w:p w:rsidR="00FE66FB" w:rsidRDefault="00A11F73">
      <w:pPr>
        <w:jc w:val="center"/>
        <w:rPr>
          <w:rFonts w:ascii="方正小标宋简体" w:eastAsia="方正小标宋简体"/>
          <w:sz w:val="44"/>
          <w:szCs w:val="44"/>
        </w:rPr>
      </w:pPr>
      <w:r>
        <w:rPr>
          <w:rFonts w:ascii="方正小标宋简体" w:eastAsia="方正小标宋简体" w:hint="eastAsia"/>
          <w:sz w:val="44"/>
          <w:szCs w:val="44"/>
        </w:rPr>
        <w:t>哈尔滨工业大学（威海）体育场馆使用协议</w:t>
      </w:r>
    </w:p>
    <w:p w:rsidR="00FE66FB" w:rsidRDefault="00FE66FB">
      <w:pPr>
        <w:ind w:firstLineChars="200" w:firstLine="420"/>
        <w:rPr>
          <w:rFonts w:ascii="仿宋" w:eastAsia="仿宋" w:hAnsi="仿宋" w:cs="仿宋"/>
          <w:kern w:val="0"/>
          <w:szCs w:val="21"/>
        </w:rPr>
      </w:pPr>
    </w:p>
    <w:p w:rsidR="00FE66FB" w:rsidRDefault="00A11F73">
      <w:pPr>
        <w:pStyle w:val="1"/>
        <w:shd w:val="clear" w:color="auto" w:fill="FFFFFF"/>
        <w:adjustRightInd w:val="0"/>
        <w:snapToGrid w:val="0"/>
        <w:spacing w:after="0"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甲方：哈尔滨工业大学（威海）</w:t>
      </w:r>
    </w:p>
    <w:p w:rsidR="00FE66FB" w:rsidRDefault="00A11F73">
      <w:pPr>
        <w:pStyle w:val="1"/>
        <w:shd w:val="clear" w:color="auto" w:fill="FFFFFF"/>
        <w:adjustRightInd w:val="0"/>
        <w:snapToGrid w:val="0"/>
        <w:spacing w:after="0"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乙方：</w:t>
      </w:r>
    </w:p>
    <w:p w:rsidR="00FE66FB" w:rsidRDefault="00A11F73">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根据《哈尔滨工业大学（威海）体育资源经营管理办法》及其他相关法律法规的规定，经双方友好协商，签订如下协议：</w:t>
      </w:r>
    </w:p>
    <w:p w:rsidR="00FE66FB" w:rsidRDefault="00A11F73">
      <w:pPr>
        <w:pStyle w:val="a3"/>
        <w:spacing w:line="560" w:lineRule="exact"/>
        <w:jc w:val="both"/>
        <w:rPr>
          <w:rFonts w:ascii="仿宋" w:eastAsia="仿宋" w:hAnsi="仿宋"/>
          <w:b/>
          <w:bCs/>
          <w:sz w:val="32"/>
          <w:szCs w:val="32"/>
        </w:rPr>
      </w:pPr>
      <w:r>
        <w:rPr>
          <w:rFonts w:ascii="仿宋" w:eastAsia="仿宋" w:hAnsi="仿宋" w:hint="eastAsia"/>
          <w:b/>
          <w:bCs/>
          <w:sz w:val="32"/>
          <w:szCs w:val="32"/>
        </w:rPr>
        <w:t>一、租借时间及用途</w:t>
      </w:r>
    </w:p>
    <w:p w:rsidR="00FE66FB" w:rsidRDefault="00A11F73">
      <w:pPr>
        <w:widowControl/>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乙方于</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日至</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日租用哈尔滨工业大学（威海）</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（场地</w:t>
      </w:r>
      <w:r>
        <w:rPr>
          <w:rFonts w:ascii="仿宋" w:eastAsia="仿宋" w:hAnsi="仿宋" w:cs="仿宋" w:hint="eastAsia"/>
          <w:kern w:val="0"/>
          <w:sz w:val="32"/>
          <w:szCs w:val="32"/>
        </w:rPr>
        <w:t>/</w:t>
      </w:r>
      <w:r>
        <w:rPr>
          <w:rFonts w:ascii="仿宋" w:eastAsia="仿宋" w:hAnsi="仿宋" w:cs="仿宋" w:hint="eastAsia"/>
          <w:kern w:val="0"/>
          <w:sz w:val="32"/>
          <w:szCs w:val="32"/>
        </w:rPr>
        <w:t>场馆）举办</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（活动名称）之用。乙方承诺所有活动内容不会超出此范围。</w:t>
      </w:r>
      <w:r>
        <w:rPr>
          <w:rFonts w:ascii="Calibri" w:eastAsia="仿宋" w:hAnsi="Calibri" w:cs="Calibri"/>
          <w:kern w:val="0"/>
          <w:sz w:val="32"/>
          <w:szCs w:val="32"/>
        </w:rPr>
        <w:t> </w:t>
      </w:r>
    </w:p>
    <w:p w:rsidR="00FE66FB" w:rsidRDefault="00A11F73">
      <w:pPr>
        <w:pStyle w:val="a3"/>
        <w:spacing w:line="560" w:lineRule="exact"/>
        <w:jc w:val="both"/>
        <w:rPr>
          <w:rFonts w:ascii="仿宋" w:eastAsia="仿宋" w:hAnsi="仿宋"/>
          <w:b/>
          <w:bCs/>
          <w:sz w:val="32"/>
          <w:szCs w:val="32"/>
        </w:rPr>
      </w:pPr>
      <w:r>
        <w:rPr>
          <w:rFonts w:ascii="仿宋" w:eastAsia="仿宋" w:hAnsi="仿宋" w:hint="eastAsia"/>
          <w:b/>
          <w:bCs/>
          <w:sz w:val="32"/>
          <w:szCs w:val="32"/>
        </w:rPr>
        <w:t>二、费用</w:t>
      </w:r>
    </w:p>
    <w:p w:rsidR="00FE66FB" w:rsidRDefault="00A11F73">
      <w:pPr>
        <w:spacing w:line="560" w:lineRule="exact"/>
        <w:ind w:leftChars="304" w:left="1918" w:hangingChars="400" w:hanging="1280"/>
        <w:jc w:val="left"/>
        <w:rPr>
          <w:rFonts w:ascii="仿宋" w:eastAsia="仿宋" w:hAnsi="仿宋" w:cs="仿宋"/>
          <w:kern w:val="0"/>
          <w:sz w:val="32"/>
          <w:szCs w:val="32"/>
          <w:u w:val="single"/>
        </w:rPr>
      </w:pPr>
      <w:r>
        <w:rPr>
          <w:rFonts w:ascii="仿宋" w:eastAsia="仿宋" w:hAnsi="仿宋" w:cs="仿宋" w:hint="eastAsia"/>
          <w:kern w:val="0"/>
          <w:sz w:val="32"/>
          <w:szCs w:val="32"/>
        </w:rPr>
        <w:t>场地使用费：</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元。（大写：</w:t>
      </w:r>
      <w:r>
        <w:rPr>
          <w:rFonts w:ascii="仿宋" w:eastAsia="仿宋" w:hAnsi="仿宋" w:cs="仿宋" w:hint="eastAsia"/>
          <w:kern w:val="0"/>
          <w:sz w:val="32"/>
          <w:szCs w:val="32"/>
          <w:u w:val="single"/>
        </w:rPr>
        <w:t xml:space="preserve">                       </w:t>
      </w:r>
    </w:p>
    <w:p w:rsidR="00FE66FB" w:rsidRDefault="00A11F73">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整）支付时间及支付方式：乙方在活动举办前</w:t>
      </w:r>
      <w:r>
        <w:rPr>
          <w:rFonts w:ascii="仿宋" w:eastAsia="仿宋" w:hAnsi="仿宋" w:cs="仿宋" w:hint="eastAsia"/>
          <w:kern w:val="0"/>
          <w:sz w:val="32"/>
          <w:szCs w:val="32"/>
        </w:rPr>
        <w:t>2</w:t>
      </w:r>
      <w:r>
        <w:rPr>
          <w:rFonts w:ascii="仿宋" w:eastAsia="仿宋" w:hAnsi="仿宋" w:cs="仿宋" w:hint="eastAsia"/>
          <w:kern w:val="0"/>
          <w:sz w:val="32"/>
          <w:szCs w:val="32"/>
        </w:rPr>
        <w:t>天将全部款项一次性支付给甲方。</w:t>
      </w:r>
      <w:r>
        <w:rPr>
          <w:rFonts w:ascii="仿宋" w:eastAsia="仿宋" w:hAnsi="仿宋" w:cs="仿宋" w:hint="eastAsia"/>
          <w:kern w:val="0"/>
          <w:sz w:val="32"/>
          <w:szCs w:val="32"/>
        </w:rPr>
        <w:t xml:space="preserve"> </w:t>
      </w:r>
    </w:p>
    <w:p w:rsidR="00FE66FB" w:rsidRDefault="00A11F73">
      <w:pPr>
        <w:pStyle w:val="a3"/>
        <w:spacing w:line="560" w:lineRule="exact"/>
        <w:jc w:val="both"/>
        <w:rPr>
          <w:rFonts w:ascii="仿宋" w:eastAsia="仿宋" w:hAnsi="仿宋"/>
          <w:b/>
          <w:bCs/>
          <w:sz w:val="32"/>
          <w:szCs w:val="32"/>
        </w:rPr>
      </w:pPr>
      <w:r>
        <w:rPr>
          <w:rFonts w:ascii="仿宋" w:eastAsia="仿宋" w:hAnsi="仿宋" w:hint="eastAsia"/>
          <w:b/>
          <w:bCs/>
          <w:sz w:val="32"/>
          <w:szCs w:val="32"/>
        </w:rPr>
        <w:t>三、甲方权利及义务</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向乙方提供活动所需的场馆和现有相关设施、设备，并配合做好场内布置、设备使用及其他方面的协调。</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活动前将场馆相关使用管理规定等管理制度及时告知乙方。</w:t>
      </w:r>
    </w:p>
    <w:p w:rsidR="00FE66FB" w:rsidRDefault="00A11F73">
      <w:pPr>
        <w:spacing w:line="560" w:lineRule="exact"/>
        <w:ind w:firstLineChars="200" w:firstLine="640"/>
        <w:rPr>
          <w:rFonts w:ascii="微软雅黑" w:eastAsia="微软雅黑" w:hAnsi="微软雅黑" w:cs="宋体"/>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督促、检查乙方在活动期间的安全管理及秩序维持工作，对可能存在的安全隐患提出整改要求，对扰乱公共秩序</w:t>
      </w:r>
      <w:r>
        <w:rPr>
          <w:rFonts w:ascii="仿宋" w:eastAsia="仿宋" w:hAnsi="仿宋" w:cs="仿宋" w:hint="eastAsia"/>
          <w:kern w:val="0"/>
          <w:sz w:val="32"/>
          <w:szCs w:val="32"/>
        </w:rPr>
        <w:lastRenderedPageBreak/>
        <w:t>的行为进行劝阻和警告，必要时有权更改活动计划或者中止活动，一切损失由乙方承担</w:t>
      </w:r>
      <w:r>
        <w:rPr>
          <w:rFonts w:ascii="仿宋" w:eastAsia="仿宋" w:hAnsi="仿宋" w:cs="仿宋" w:hint="eastAsia"/>
          <w:kern w:val="0"/>
          <w:sz w:val="32"/>
          <w:szCs w:val="32"/>
        </w:rPr>
        <w:t>(</w:t>
      </w:r>
      <w:r>
        <w:rPr>
          <w:rFonts w:ascii="仿宋" w:eastAsia="仿宋" w:hAnsi="仿宋" w:cs="仿宋" w:hint="eastAsia"/>
          <w:kern w:val="0"/>
          <w:sz w:val="32"/>
          <w:szCs w:val="32"/>
        </w:rPr>
        <w:t>场地使用费用不退</w:t>
      </w:r>
      <w:r>
        <w:rPr>
          <w:rFonts w:ascii="仿宋" w:eastAsia="仿宋" w:hAnsi="仿宋" w:cs="仿宋" w:hint="eastAsia"/>
          <w:kern w:val="0"/>
          <w:sz w:val="32"/>
          <w:szCs w:val="32"/>
        </w:rPr>
        <w:t>)</w:t>
      </w:r>
      <w:r>
        <w:rPr>
          <w:rFonts w:ascii="仿宋" w:eastAsia="仿宋" w:hAnsi="仿宋" w:cs="仿宋" w:hint="eastAsia"/>
          <w:kern w:val="0"/>
          <w:sz w:val="32"/>
          <w:szCs w:val="32"/>
        </w:rPr>
        <w:t>。</w:t>
      </w:r>
    </w:p>
    <w:p w:rsidR="00FE66FB" w:rsidRDefault="00A11F73">
      <w:pPr>
        <w:pStyle w:val="a3"/>
        <w:spacing w:line="560" w:lineRule="exact"/>
        <w:jc w:val="both"/>
        <w:rPr>
          <w:rFonts w:ascii="仿宋" w:eastAsia="仿宋" w:hAnsi="仿宋"/>
          <w:b/>
          <w:bCs/>
          <w:sz w:val="32"/>
          <w:szCs w:val="32"/>
        </w:rPr>
      </w:pPr>
      <w:r>
        <w:rPr>
          <w:rFonts w:ascii="仿宋" w:eastAsia="仿宋" w:hAnsi="仿宋" w:hint="eastAsia"/>
          <w:b/>
          <w:bCs/>
          <w:sz w:val="32"/>
          <w:szCs w:val="32"/>
        </w:rPr>
        <w:t>四、乙方权利及义务</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严格按照场馆申请审批程序，提供场馆使用申请表、单位资质、活动方案、安全预案等材料，经甲方审批后方可使用。</w:t>
      </w:r>
    </w:p>
    <w:p w:rsidR="00FE66FB" w:rsidRDefault="00A11F73">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2.</w:t>
      </w:r>
      <w:r>
        <w:rPr>
          <w:rFonts w:ascii="仿宋" w:eastAsia="仿宋" w:hAnsi="仿宋" w:cs="仿宋" w:hint="eastAsia"/>
          <w:kern w:val="0"/>
          <w:sz w:val="32"/>
          <w:szCs w:val="32"/>
        </w:rPr>
        <w:t>不得开展任何违反国家法律法规、涉及宗教迷信、有损学校声誉、影响公众利益以及可能损坏场馆设备设施的活动。未经甲方允许，原则上不得举办商业宣传和盈利活动。</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乙方在场地使用过程中不得影响校区正常的教育教学，不得影响周边家属区的正常生活，合理规划场馆使用时间。</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在场馆内布置的各类宣传条幅、海报等宣传品均需提交校方审核，不违反国家法律法规及校方有关规定。</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按约定及时支付场馆使用费用。</w:t>
      </w:r>
    </w:p>
    <w:p w:rsidR="00FE66FB" w:rsidRDefault="00A11F73">
      <w:pPr>
        <w:pStyle w:val="a3"/>
        <w:spacing w:line="560" w:lineRule="exact"/>
        <w:jc w:val="both"/>
        <w:rPr>
          <w:rFonts w:ascii="仿宋" w:eastAsia="仿宋" w:hAnsi="仿宋"/>
          <w:b/>
          <w:bCs/>
          <w:sz w:val="32"/>
          <w:szCs w:val="32"/>
        </w:rPr>
      </w:pPr>
      <w:r>
        <w:rPr>
          <w:rFonts w:ascii="仿宋" w:eastAsia="仿宋" w:hAnsi="仿宋" w:hint="eastAsia"/>
          <w:b/>
          <w:bCs/>
          <w:sz w:val="32"/>
          <w:szCs w:val="32"/>
        </w:rPr>
        <w:t>五、安全保障</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乙方应按照国家有关法律法规和哈尔滨工业大学（威海）体育场馆的相关规定，认真做好安全管理工作，确保活动安全、顺利开展。</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合理安排运动内容，安全使用运动器械，加强人员管理，禁止随地吐痰、乱写乱画、乱丢垃圾、擅动馆内电源和消防设施。</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任何人员不得携带易燃易爆易腐蚀物品等危险品入场，按场地</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馆规定</w:t>
      </w:r>
      <w:proofErr w:type="gramEnd"/>
      <w:r>
        <w:rPr>
          <w:rFonts w:ascii="仿宋" w:eastAsia="仿宋" w:hAnsi="仿宋" w:cs="仿宋" w:hint="eastAsia"/>
          <w:kern w:val="0"/>
          <w:sz w:val="32"/>
          <w:szCs w:val="32"/>
        </w:rPr>
        <w:t>着符合要求的专用活动鞋，积极配合场</w:t>
      </w:r>
      <w:r>
        <w:rPr>
          <w:rFonts w:ascii="仿宋" w:eastAsia="仿宋" w:hAnsi="仿宋" w:cs="仿宋" w:hint="eastAsia"/>
          <w:kern w:val="0"/>
          <w:sz w:val="32"/>
          <w:szCs w:val="32"/>
        </w:rPr>
        <w:lastRenderedPageBreak/>
        <w:t>馆工作人员及校方督导人员的管理。</w:t>
      </w:r>
    </w:p>
    <w:p w:rsidR="00FE66FB" w:rsidRDefault="00A11F7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本着“谁使用，谁负责”的原则，乙方全权承担场馆活动相关人员的一切人身安全、财产安全等法律责</w:t>
      </w:r>
      <w:r>
        <w:rPr>
          <w:rFonts w:ascii="仿宋" w:eastAsia="仿宋" w:hAnsi="仿宋" w:cs="仿宋" w:hint="eastAsia"/>
          <w:kern w:val="0"/>
          <w:sz w:val="32"/>
          <w:szCs w:val="32"/>
        </w:rPr>
        <w:t>任及相关人身损害事件的赔偿，与甲方无关，甲方不承担连带责任。</w:t>
      </w:r>
    </w:p>
    <w:p w:rsidR="00FE66FB" w:rsidRDefault="00A11F7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六、以上合同双方代表签字盖章后生效。</w:t>
      </w:r>
    </w:p>
    <w:p w:rsidR="00FE66FB" w:rsidRDefault="00A11F7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七、本合同一式三份，甲方两份，乙方一份。</w:t>
      </w:r>
    </w:p>
    <w:p w:rsidR="00FE66FB" w:rsidRDefault="00FE66FB">
      <w:pPr>
        <w:spacing w:line="520" w:lineRule="exact"/>
        <w:ind w:firstLineChars="200" w:firstLine="420"/>
        <w:rPr>
          <w:rFonts w:ascii="仿宋" w:eastAsia="仿宋" w:hAnsi="仿宋" w:cs="仿宋"/>
          <w:kern w:val="0"/>
          <w:szCs w:val="21"/>
        </w:rPr>
      </w:pPr>
    </w:p>
    <w:p w:rsidR="00FE66FB" w:rsidRDefault="00FE66FB">
      <w:pPr>
        <w:spacing w:line="520" w:lineRule="exact"/>
        <w:ind w:firstLineChars="200" w:firstLine="420"/>
        <w:rPr>
          <w:rFonts w:ascii="仿宋" w:eastAsia="仿宋" w:hAnsi="仿宋" w:cs="仿宋"/>
          <w:kern w:val="0"/>
          <w:szCs w:val="21"/>
        </w:rPr>
      </w:pPr>
    </w:p>
    <w:p w:rsidR="00FE66FB" w:rsidRDefault="00FE66FB">
      <w:pPr>
        <w:spacing w:line="520" w:lineRule="exact"/>
        <w:ind w:firstLineChars="200" w:firstLine="420"/>
        <w:rPr>
          <w:rFonts w:ascii="仿宋" w:eastAsia="仿宋" w:hAnsi="仿宋" w:cs="仿宋"/>
          <w:kern w:val="0"/>
          <w:szCs w:val="21"/>
        </w:rPr>
      </w:pPr>
    </w:p>
    <w:p w:rsidR="00FE66FB" w:rsidRDefault="00FE66FB">
      <w:pPr>
        <w:spacing w:line="520" w:lineRule="exact"/>
        <w:ind w:firstLineChars="200" w:firstLine="420"/>
        <w:rPr>
          <w:rFonts w:ascii="仿宋" w:eastAsia="仿宋" w:hAnsi="仿宋" w:cs="仿宋"/>
          <w:kern w:val="0"/>
          <w:szCs w:val="21"/>
        </w:rPr>
      </w:pPr>
    </w:p>
    <w:p w:rsidR="00FE66FB" w:rsidRDefault="00FE66FB">
      <w:pPr>
        <w:spacing w:line="520" w:lineRule="exact"/>
        <w:ind w:firstLineChars="200" w:firstLine="420"/>
        <w:rPr>
          <w:rFonts w:ascii="仿宋" w:eastAsia="仿宋" w:hAnsi="仿宋" w:cs="仿宋"/>
          <w:kern w:val="0"/>
          <w:szCs w:val="21"/>
        </w:rPr>
      </w:pPr>
    </w:p>
    <w:p w:rsidR="00FE66FB" w:rsidRDefault="00FE66FB">
      <w:pPr>
        <w:spacing w:line="520" w:lineRule="exact"/>
        <w:ind w:firstLineChars="200" w:firstLine="420"/>
        <w:rPr>
          <w:rFonts w:ascii="仿宋" w:eastAsia="仿宋" w:hAnsi="仿宋" w:cs="仿宋"/>
          <w:kern w:val="0"/>
          <w:szCs w:val="21"/>
        </w:rPr>
      </w:pPr>
    </w:p>
    <w:p w:rsidR="00FE66FB" w:rsidRDefault="00FE66FB">
      <w:pPr>
        <w:spacing w:line="520" w:lineRule="exact"/>
        <w:ind w:firstLineChars="200" w:firstLine="420"/>
        <w:rPr>
          <w:rFonts w:ascii="仿宋" w:eastAsia="仿宋" w:hAnsi="仿宋" w:cs="仿宋"/>
          <w:kern w:val="0"/>
          <w:szCs w:val="21"/>
        </w:rPr>
      </w:pPr>
    </w:p>
    <w:p w:rsidR="00FE66FB" w:rsidRDefault="00A11F73">
      <w:pPr>
        <w:spacing w:line="520" w:lineRule="exact"/>
        <w:rPr>
          <w:rFonts w:ascii="仿宋" w:eastAsia="仿宋" w:hAnsi="仿宋" w:cs="仿宋"/>
          <w:kern w:val="0"/>
          <w:sz w:val="32"/>
          <w:szCs w:val="32"/>
        </w:rPr>
      </w:pPr>
      <w:r>
        <w:rPr>
          <w:rFonts w:ascii="仿宋" w:eastAsia="仿宋" w:hAnsi="仿宋" w:cs="仿宋" w:hint="eastAsia"/>
          <w:kern w:val="0"/>
          <w:sz w:val="32"/>
          <w:szCs w:val="32"/>
        </w:rPr>
        <w:t>甲方</w:t>
      </w:r>
      <w:r>
        <w:rPr>
          <w:rFonts w:ascii="仿宋" w:eastAsia="仿宋" w:hAnsi="仿宋" w:cs="仿宋" w:hint="eastAsia"/>
          <w:kern w:val="0"/>
          <w:sz w:val="32"/>
          <w:szCs w:val="32"/>
        </w:rPr>
        <w:t>(</w:t>
      </w:r>
      <w:r>
        <w:rPr>
          <w:rFonts w:ascii="仿宋" w:eastAsia="仿宋" w:hAnsi="仿宋" w:cs="仿宋" w:hint="eastAsia"/>
          <w:kern w:val="0"/>
          <w:sz w:val="32"/>
          <w:szCs w:val="32"/>
        </w:rPr>
        <w:t>单位盖章</w:t>
      </w:r>
      <w:r>
        <w:rPr>
          <w:rFonts w:ascii="仿宋" w:eastAsia="仿宋" w:hAnsi="仿宋" w:cs="仿宋" w:hint="eastAsia"/>
          <w:kern w:val="0"/>
          <w:sz w:val="32"/>
          <w:szCs w:val="32"/>
        </w:rPr>
        <w:t>)</w:t>
      </w:r>
      <w:r>
        <w:rPr>
          <w:rFonts w:ascii="仿宋" w:eastAsia="仿宋" w:hAnsi="仿宋" w:cs="仿宋" w:hint="eastAsia"/>
          <w:kern w:val="0"/>
          <w:sz w:val="32"/>
          <w:szCs w:val="32"/>
        </w:rPr>
        <w:tab/>
        <w:t xml:space="preserve">              </w:t>
      </w:r>
      <w:r>
        <w:rPr>
          <w:rFonts w:ascii="仿宋" w:eastAsia="仿宋" w:hAnsi="仿宋" w:cs="仿宋" w:hint="eastAsia"/>
          <w:kern w:val="0"/>
          <w:sz w:val="32"/>
          <w:szCs w:val="32"/>
        </w:rPr>
        <w:t>乙方</w:t>
      </w:r>
      <w:r>
        <w:rPr>
          <w:rFonts w:ascii="仿宋" w:eastAsia="仿宋" w:hAnsi="仿宋" w:cs="仿宋" w:hint="eastAsia"/>
          <w:kern w:val="0"/>
          <w:sz w:val="32"/>
          <w:szCs w:val="32"/>
        </w:rPr>
        <w:t>(</w:t>
      </w:r>
      <w:r>
        <w:rPr>
          <w:rFonts w:ascii="仿宋" w:eastAsia="仿宋" w:hAnsi="仿宋" w:cs="仿宋" w:hint="eastAsia"/>
          <w:kern w:val="0"/>
          <w:sz w:val="32"/>
          <w:szCs w:val="32"/>
        </w:rPr>
        <w:t>单位盖章</w:t>
      </w:r>
      <w:r>
        <w:rPr>
          <w:rFonts w:ascii="仿宋" w:eastAsia="仿宋" w:hAnsi="仿宋" w:cs="仿宋" w:hint="eastAsia"/>
          <w:kern w:val="0"/>
          <w:sz w:val="32"/>
          <w:szCs w:val="32"/>
        </w:rPr>
        <w:t>)</w:t>
      </w:r>
      <w:r>
        <w:rPr>
          <w:rFonts w:ascii="仿宋" w:eastAsia="仿宋" w:hAnsi="仿宋" w:cs="仿宋" w:hint="eastAsia"/>
          <w:kern w:val="0"/>
          <w:sz w:val="32"/>
          <w:szCs w:val="32"/>
        </w:rPr>
        <w:tab/>
      </w:r>
    </w:p>
    <w:p w:rsidR="00FE66FB" w:rsidRDefault="00A11F73">
      <w:pPr>
        <w:spacing w:line="520" w:lineRule="exact"/>
        <w:rPr>
          <w:rFonts w:ascii="仿宋" w:eastAsia="仿宋" w:hAnsi="仿宋" w:cs="仿宋"/>
          <w:kern w:val="0"/>
          <w:sz w:val="32"/>
          <w:szCs w:val="32"/>
        </w:rPr>
      </w:pPr>
      <w:r>
        <w:rPr>
          <w:rFonts w:ascii="仿宋" w:eastAsia="仿宋" w:hAnsi="仿宋" w:cs="仿宋" w:hint="eastAsia"/>
          <w:kern w:val="0"/>
          <w:sz w:val="32"/>
          <w:szCs w:val="32"/>
        </w:rPr>
        <w:t>负责人</w:t>
      </w:r>
      <w:r>
        <w:rPr>
          <w:rFonts w:ascii="仿宋" w:eastAsia="仿宋" w:hAnsi="仿宋" w:cs="仿宋" w:hint="eastAsia"/>
          <w:kern w:val="0"/>
          <w:sz w:val="32"/>
          <w:szCs w:val="32"/>
        </w:rPr>
        <w:t>:</w:t>
      </w:r>
      <w:r>
        <w:rPr>
          <w:rFonts w:ascii="仿宋" w:eastAsia="仿宋" w:hAnsi="仿宋" w:cs="仿宋" w:hint="eastAsia"/>
          <w:kern w:val="0"/>
          <w:sz w:val="32"/>
          <w:szCs w:val="32"/>
        </w:rPr>
        <w:tab/>
        <w:t xml:space="preserve">                      </w:t>
      </w:r>
      <w:r>
        <w:rPr>
          <w:rFonts w:ascii="仿宋" w:eastAsia="仿宋" w:hAnsi="仿宋" w:cs="仿宋" w:hint="eastAsia"/>
          <w:kern w:val="0"/>
          <w:sz w:val="32"/>
          <w:szCs w:val="32"/>
        </w:rPr>
        <w:t>负责人</w:t>
      </w:r>
      <w:r>
        <w:rPr>
          <w:rFonts w:ascii="仿宋" w:eastAsia="仿宋" w:hAnsi="仿宋" w:cs="仿宋" w:hint="eastAsia"/>
          <w:kern w:val="0"/>
          <w:sz w:val="32"/>
          <w:szCs w:val="32"/>
        </w:rPr>
        <w:t>:</w:t>
      </w:r>
      <w:r>
        <w:rPr>
          <w:rFonts w:ascii="仿宋" w:eastAsia="仿宋" w:hAnsi="仿宋" w:cs="仿宋" w:hint="eastAsia"/>
          <w:kern w:val="0"/>
          <w:sz w:val="32"/>
          <w:szCs w:val="32"/>
        </w:rPr>
        <w:tab/>
      </w:r>
    </w:p>
    <w:p w:rsidR="00FE66FB" w:rsidRDefault="00A11F73">
      <w:pPr>
        <w:spacing w:line="520" w:lineRule="exact"/>
        <w:sectPr w:rsidR="00FE66FB">
          <w:pgSz w:w="11906" w:h="16838"/>
          <w:pgMar w:top="1440" w:right="1800" w:bottom="1440" w:left="1800" w:header="851" w:footer="992" w:gutter="0"/>
          <w:cols w:space="425"/>
          <w:docGrid w:type="lines" w:linePitch="312"/>
        </w:sectPr>
      </w:pPr>
      <w:r>
        <w:rPr>
          <w:rFonts w:ascii="仿宋" w:eastAsia="仿宋" w:hAnsi="仿宋" w:cs="仿宋" w:hint="eastAsia"/>
          <w:kern w:val="0"/>
          <w:sz w:val="32"/>
          <w:szCs w:val="32"/>
        </w:rPr>
        <w:t>日期</w:t>
      </w:r>
      <w:r>
        <w:rPr>
          <w:rFonts w:ascii="仿宋" w:eastAsia="仿宋" w:hAnsi="仿宋" w:cs="仿宋" w:hint="eastAsia"/>
          <w:kern w:val="0"/>
          <w:sz w:val="32"/>
          <w:szCs w:val="32"/>
        </w:rPr>
        <w:t>:</w:t>
      </w:r>
      <w:r>
        <w:rPr>
          <w:rFonts w:ascii="仿宋" w:eastAsia="仿宋" w:hAnsi="仿宋" w:cs="仿宋" w:hint="eastAsia"/>
          <w:kern w:val="0"/>
          <w:sz w:val="32"/>
          <w:szCs w:val="32"/>
        </w:rPr>
        <w:tab/>
        <w:t xml:space="preserve">                         </w:t>
      </w:r>
      <w:r>
        <w:rPr>
          <w:rFonts w:ascii="仿宋" w:eastAsia="仿宋" w:hAnsi="仿宋" w:cs="仿宋" w:hint="eastAsia"/>
          <w:kern w:val="0"/>
          <w:sz w:val="32"/>
          <w:szCs w:val="32"/>
        </w:rPr>
        <w:t>日期</w:t>
      </w:r>
      <w:r>
        <w:rPr>
          <w:rFonts w:ascii="仿宋" w:eastAsia="仿宋" w:hAnsi="仿宋" w:cs="仿宋" w:hint="eastAsia"/>
          <w:kern w:val="0"/>
          <w:sz w:val="32"/>
          <w:szCs w:val="32"/>
        </w:rPr>
        <w:t>:</w:t>
      </w:r>
    </w:p>
    <w:p w:rsidR="00FE66FB" w:rsidRDefault="00A11F73">
      <w:pPr>
        <w:pStyle w:val="1"/>
        <w:shd w:val="clear" w:color="auto" w:fill="FFFFFF"/>
        <w:adjustRightInd w:val="0"/>
        <w:snapToGrid w:val="0"/>
        <w:spacing w:after="0" w:line="500" w:lineRule="exact"/>
        <w:jc w:val="left"/>
        <w:rPr>
          <w:rFonts w:ascii="仿宋" w:eastAsia="仿宋" w:hAnsi="仿宋" w:cs="仿宋_GB2312"/>
          <w:sz w:val="32"/>
          <w:szCs w:val="32"/>
        </w:rPr>
      </w:pPr>
      <w:r>
        <w:rPr>
          <w:rFonts w:ascii="仿宋" w:eastAsia="仿宋" w:hAnsi="仿宋" w:cs="仿宋_GB2312" w:hint="eastAsia"/>
          <w:sz w:val="32"/>
          <w:szCs w:val="32"/>
        </w:rPr>
        <w:lastRenderedPageBreak/>
        <w:t>附件</w:t>
      </w:r>
      <w:r>
        <w:rPr>
          <w:rFonts w:ascii="仿宋" w:eastAsia="仿宋" w:hAnsi="仿宋" w:cs="仿宋_GB2312" w:hint="eastAsia"/>
          <w:sz w:val="32"/>
          <w:szCs w:val="32"/>
        </w:rPr>
        <w:t>2</w:t>
      </w:r>
      <w:r>
        <w:rPr>
          <w:rFonts w:ascii="仿宋" w:eastAsia="仿宋" w:hAnsi="仿宋" w:cs="仿宋_GB2312" w:hint="eastAsia"/>
          <w:sz w:val="32"/>
          <w:szCs w:val="32"/>
        </w:rPr>
        <w:t>：体育场馆对外租用收费标准</w:t>
      </w:r>
    </w:p>
    <w:p w:rsidR="00FE66FB" w:rsidRDefault="00A11F73">
      <w:pPr>
        <w:adjustRightInd w:val="0"/>
        <w:snapToGrid w:val="0"/>
        <w:spacing w:line="560" w:lineRule="exact"/>
        <w:jc w:val="center"/>
        <w:rPr>
          <w:rFonts w:ascii="仿宋" w:eastAsia="仿宋" w:hAnsi="仿宋" w:cs="仿宋"/>
          <w:b/>
          <w:bCs/>
          <w:sz w:val="32"/>
          <w:szCs w:val="32"/>
        </w:rPr>
      </w:pPr>
      <w:r>
        <w:rPr>
          <w:rFonts w:ascii="仿宋" w:eastAsia="仿宋" w:hAnsi="仿宋" w:cs="仿宋" w:hint="eastAsia"/>
          <w:b/>
          <w:bCs/>
          <w:sz w:val="32"/>
          <w:szCs w:val="32"/>
        </w:rPr>
        <w:t>体育场馆对外租用收费标准</w:t>
      </w:r>
    </w:p>
    <w:tbl>
      <w:tblPr>
        <w:tblStyle w:val="a4"/>
        <w:tblW w:w="13491" w:type="dxa"/>
        <w:jc w:val="center"/>
        <w:tblLook w:val="04A0" w:firstRow="1" w:lastRow="0" w:firstColumn="1" w:lastColumn="0" w:noHBand="0" w:noVBand="1"/>
      </w:tblPr>
      <w:tblGrid>
        <w:gridCol w:w="1425"/>
        <w:gridCol w:w="1671"/>
        <w:gridCol w:w="3343"/>
        <w:gridCol w:w="3195"/>
        <w:gridCol w:w="2295"/>
        <w:gridCol w:w="1562"/>
      </w:tblGrid>
      <w:tr w:rsidR="00FE66FB">
        <w:trPr>
          <w:trHeight w:val="815"/>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场地</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短期租用收费标准</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长期租用收费标准</w:t>
            </w:r>
          </w:p>
        </w:tc>
        <w:tc>
          <w:tcPr>
            <w:tcW w:w="22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运营方式</w:t>
            </w: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备注</w:t>
            </w:r>
          </w:p>
        </w:tc>
      </w:tr>
      <w:tr w:rsidR="00FE66FB">
        <w:trPr>
          <w:trHeight w:val="815"/>
          <w:jc w:val="center"/>
        </w:trPr>
        <w:tc>
          <w:tcPr>
            <w:tcW w:w="1425" w:type="dxa"/>
            <w:vMerge w:val="restart"/>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综合球类馆</w:t>
            </w:r>
          </w:p>
          <w:p w:rsidR="00FE66FB" w:rsidRDefault="00FE66FB">
            <w:pPr>
              <w:adjustRightInd w:val="0"/>
              <w:snapToGrid w:val="0"/>
              <w:jc w:val="center"/>
              <w:rPr>
                <w:rFonts w:ascii="仿宋" w:eastAsia="仿宋" w:hAnsi="仿宋" w:cs="仿宋"/>
                <w:kern w:val="0"/>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篮球场地</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包场</w:t>
            </w:r>
            <w:r>
              <w:rPr>
                <w:rFonts w:ascii="仿宋" w:eastAsia="仿宋" w:hAnsi="仿宋" w:cs="仿宋" w:hint="eastAsia"/>
                <w:color w:val="000000" w:themeColor="text1"/>
                <w:sz w:val="24"/>
                <w:szCs w:val="24"/>
              </w:rPr>
              <w:t>300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hint="eastAsia"/>
                <w:color w:val="000000" w:themeColor="text1"/>
                <w:sz w:val="24"/>
                <w:szCs w:val="24"/>
              </w:rPr>
              <w:t>小时</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场地</w:t>
            </w:r>
          </w:p>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承办比赛</w:t>
            </w:r>
            <w:r>
              <w:rPr>
                <w:rFonts w:ascii="仿宋" w:eastAsia="仿宋" w:hAnsi="仿宋" w:cs="仿宋" w:hint="eastAsia"/>
                <w:color w:val="000000" w:themeColor="text1"/>
                <w:sz w:val="24"/>
                <w:szCs w:val="24"/>
              </w:rPr>
              <w:t>2000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天</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场地</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不低于</w:t>
            </w:r>
            <w:r>
              <w:rPr>
                <w:rFonts w:ascii="仿宋" w:eastAsia="仿宋" w:hAnsi="仿宋" w:cs="仿宋" w:hint="eastAsia"/>
                <w:color w:val="000000" w:themeColor="text1"/>
                <w:sz w:val="24"/>
                <w:szCs w:val="24"/>
              </w:rPr>
              <w:t>15</w:t>
            </w:r>
            <w:r>
              <w:rPr>
                <w:rFonts w:ascii="仿宋" w:eastAsia="仿宋" w:hAnsi="仿宋" w:cs="仿宋" w:hint="eastAsia"/>
                <w:color w:val="000000" w:themeColor="text1"/>
                <w:sz w:val="24"/>
                <w:szCs w:val="24"/>
              </w:rPr>
              <w:t>万元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场</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年</w:t>
            </w:r>
          </w:p>
        </w:tc>
        <w:tc>
          <w:tcPr>
            <w:tcW w:w="2295" w:type="dxa"/>
            <w:vMerge w:val="restart"/>
            <w:tcBorders>
              <w:top w:val="single" w:sz="4" w:space="0" w:color="auto"/>
              <w:left w:val="single" w:sz="4" w:space="0" w:color="auto"/>
              <w:right w:val="single" w:sz="4" w:space="0" w:color="auto"/>
            </w:tcBorders>
            <w:vAlign w:val="center"/>
          </w:tcPr>
          <w:p w:rsidR="00FE66FB" w:rsidRDefault="00A11F73">
            <w:pPr>
              <w:adjustRightInd w:val="0"/>
              <w:snapToGri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开放时间：平时下午</w:t>
            </w:r>
            <w:r>
              <w:rPr>
                <w:rFonts w:ascii="仿宋" w:eastAsia="仿宋" w:hAnsi="仿宋" w:cs="仿宋" w:hint="eastAsia"/>
                <w:color w:val="000000" w:themeColor="text1"/>
                <w:sz w:val="24"/>
                <w:szCs w:val="24"/>
              </w:rPr>
              <w:t>16</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00-21</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00</w:t>
            </w:r>
            <w:r>
              <w:rPr>
                <w:rFonts w:ascii="仿宋" w:eastAsia="仿宋" w:hAnsi="仿宋" w:cs="仿宋" w:hint="eastAsia"/>
                <w:color w:val="000000" w:themeColor="text1"/>
                <w:sz w:val="24"/>
                <w:szCs w:val="24"/>
              </w:rPr>
              <w:t>，周末全天开放</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遇有大型师生活动由体育教学部协调安排，室内场馆原则上不对个人出租</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w:t>
            </w: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共</w:t>
            </w:r>
            <w:r>
              <w:rPr>
                <w:rFonts w:ascii="仿宋" w:eastAsia="仿宋" w:hAnsi="仿宋" w:cs="仿宋" w:hint="eastAsia"/>
                <w:sz w:val="24"/>
                <w:szCs w:val="24"/>
              </w:rPr>
              <w:t>2</w:t>
            </w:r>
            <w:r>
              <w:rPr>
                <w:rFonts w:ascii="仿宋" w:eastAsia="仿宋" w:hAnsi="仿宋" w:cs="仿宋" w:hint="eastAsia"/>
                <w:sz w:val="24"/>
                <w:szCs w:val="24"/>
              </w:rPr>
              <w:t>片场地</w:t>
            </w:r>
          </w:p>
        </w:tc>
      </w:tr>
      <w:tr w:rsidR="00FE66FB">
        <w:trPr>
          <w:trHeight w:val="837"/>
          <w:jc w:val="center"/>
        </w:trPr>
        <w:tc>
          <w:tcPr>
            <w:tcW w:w="1425" w:type="dxa"/>
            <w:vMerge/>
            <w:tcBorders>
              <w:top w:val="single" w:sz="4" w:space="0" w:color="auto"/>
              <w:left w:val="single" w:sz="4" w:space="0" w:color="auto"/>
              <w:bottom w:val="single" w:sz="4" w:space="0" w:color="auto"/>
              <w:right w:val="single" w:sz="4" w:space="0" w:color="auto"/>
            </w:tcBorders>
            <w:vAlign w:val="center"/>
          </w:tcPr>
          <w:p w:rsidR="00FE66FB" w:rsidRDefault="00FE66FB">
            <w:pPr>
              <w:ind w:firstLine="480"/>
              <w:jc w:val="center"/>
              <w:rPr>
                <w:rFonts w:ascii="仿宋" w:eastAsia="仿宋" w:hAnsi="仿宋" w:cs="仿宋"/>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羽毛球场地</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包场</w:t>
            </w:r>
            <w:r>
              <w:rPr>
                <w:rFonts w:ascii="仿宋" w:eastAsia="仿宋" w:hAnsi="仿宋" w:cs="仿宋" w:hint="eastAsia"/>
                <w:color w:val="000000" w:themeColor="text1"/>
                <w:sz w:val="24"/>
                <w:szCs w:val="24"/>
              </w:rPr>
              <w:t>40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hint="eastAsia"/>
                <w:color w:val="000000" w:themeColor="text1"/>
                <w:sz w:val="24"/>
                <w:szCs w:val="24"/>
              </w:rPr>
              <w:t>小时</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场地</w:t>
            </w:r>
          </w:p>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承办比赛</w:t>
            </w:r>
            <w:r>
              <w:rPr>
                <w:rFonts w:ascii="仿宋" w:eastAsia="仿宋" w:hAnsi="仿宋" w:cs="仿宋" w:hint="eastAsia"/>
                <w:color w:val="000000" w:themeColor="text1"/>
                <w:sz w:val="24"/>
                <w:szCs w:val="24"/>
              </w:rPr>
              <w:t>1000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天</w:t>
            </w:r>
            <w:r>
              <w:rPr>
                <w:rFonts w:ascii="仿宋" w:eastAsia="仿宋" w:hAnsi="仿宋" w:cs="仿宋" w:hint="eastAsia"/>
                <w:color w:val="000000" w:themeColor="text1"/>
                <w:sz w:val="24"/>
                <w:szCs w:val="24"/>
              </w:rPr>
              <w:t>/4</w:t>
            </w:r>
            <w:r>
              <w:rPr>
                <w:rFonts w:ascii="仿宋" w:eastAsia="仿宋" w:hAnsi="仿宋" w:cs="仿宋" w:hint="eastAsia"/>
                <w:color w:val="000000" w:themeColor="text1"/>
                <w:sz w:val="24"/>
                <w:szCs w:val="24"/>
              </w:rPr>
              <w:t>片场地</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不低于</w:t>
            </w: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万元</w:t>
            </w:r>
            <w:r>
              <w:rPr>
                <w:rFonts w:ascii="仿宋" w:eastAsia="仿宋" w:hAnsi="仿宋" w:cs="仿宋" w:hint="eastAsia"/>
                <w:color w:val="000000" w:themeColor="text1"/>
                <w:sz w:val="24"/>
                <w:szCs w:val="24"/>
              </w:rPr>
              <w:t>/4</w:t>
            </w:r>
            <w:r>
              <w:rPr>
                <w:rFonts w:ascii="仿宋" w:eastAsia="仿宋" w:hAnsi="仿宋" w:cs="仿宋" w:hint="eastAsia"/>
                <w:color w:val="000000" w:themeColor="text1"/>
                <w:sz w:val="24"/>
                <w:szCs w:val="24"/>
              </w:rPr>
              <w:t>片场</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年</w:t>
            </w:r>
          </w:p>
        </w:tc>
        <w:tc>
          <w:tcPr>
            <w:tcW w:w="2295" w:type="dxa"/>
            <w:vMerge/>
            <w:tcBorders>
              <w:left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color w:val="000000" w:themeColor="text1"/>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FF0000"/>
                <w:sz w:val="24"/>
                <w:szCs w:val="24"/>
              </w:rPr>
            </w:pPr>
            <w:r>
              <w:rPr>
                <w:rFonts w:ascii="仿宋" w:eastAsia="仿宋" w:hAnsi="仿宋" w:cs="仿宋" w:hint="eastAsia"/>
                <w:sz w:val="24"/>
                <w:szCs w:val="24"/>
              </w:rPr>
              <w:t>共</w:t>
            </w:r>
            <w:r>
              <w:rPr>
                <w:rFonts w:ascii="仿宋" w:eastAsia="仿宋" w:hAnsi="仿宋" w:cs="仿宋" w:hint="eastAsia"/>
                <w:sz w:val="24"/>
                <w:szCs w:val="24"/>
              </w:rPr>
              <w:t>8</w:t>
            </w:r>
            <w:r>
              <w:rPr>
                <w:rFonts w:ascii="仿宋" w:eastAsia="仿宋" w:hAnsi="仿宋" w:cs="仿宋" w:hint="eastAsia"/>
                <w:sz w:val="24"/>
                <w:szCs w:val="24"/>
              </w:rPr>
              <w:t>片场地</w:t>
            </w:r>
          </w:p>
        </w:tc>
      </w:tr>
      <w:tr w:rsidR="00FE66FB">
        <w:trPr>
          <w:trHeight w:val="837"/>
          <w:jc w:val="center"/>
        </w:trPr>
        <w:tc>
          <w:tcPr>
            <w:tcW w:w="1425" w:type="dxa"/>
            <w:vMerge/>
            <w:tcBorders>
              <w:top w:val="single" w:sz="4" w:space="0" w:color="auto"/>
              <w:left w:val="single" w:sz="4" w:space="0" w:color="auto"/>
              <w:bottom w:val="single" w:sz="4" w:space="0" w:color="auto"/>
              <w:right w:val="single" w:sz="4" w:space="0" w:color="auto"/>
            </w:tcBorders>
            <w:vAlign w:val="center"/>
          </w:tcPr>
          <w:p w:rsidR="00FE66FB" w:rsidRDefault="00FE66FB">
            <w:pPr>
              <w:ind w:firstLine="480"/>
              <w:jc w:val="center"/>
              <w:rPr>
                <w:rFonts w:ascii="仿宋" w:eastAsia="仿宋" w:hAnsi="仿宋" w:cs="仿宋"/>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乒乓球场地</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包场</w:t>
            </w:r>
            <w:r>
              <w:rPr>
                <w:rFonts w:ascii="仿宋" w:eastAsia="仿宋" w:hAnsi="仿宋" w:cs="仿宋" w:hint="eastAsia"/>
                <w:color w:val="000000" w:themeColor="text1"/>
                <w:sz w:val="24"/>
                <w:szCs w:val="24"/>
              </w:rPr>
              <w:t>15</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hint="eastAsia"/>
                <w:color w:val="000000" w:themeColor="text1"/>
                <w:sz w:val="24"/>
                <w:szCs w:val="24"/>
              </w:rPr>
              <w:t>小时</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场地</w:t>
            </w:r>
          </w:p>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承办比赛</w:t>
            </w:r>
            <w:r>
              <w:rPr>
                <w:rFonts w:ascii="仿宋" w:eastAsia="仿宋" w:hAnsi="仿宋" w:cs="仿宋" w:hint="eastAsia"/>
                <w:color w:val="000000" w:themeColor="text1"/>
                <w:sz w:val="24"/>
                <w:szCs w:val="24"/>
              </w:rPr>
              <w:t>1000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天</w:t>
            </w:r>
            <w:r>
              <w:rPr>
                <w:rFonts w:ascii="仿宋" w:eastAsia="仿宋" w:hAnsi="仿宋" w:cs="仿宋" w:hint="eastAsia"/>
                <w:color w:val="000000" w:themeColor="text1"/>
                <w:sz w:val="24"/>
                <w:szCs w:val="24"/>
              </w:rPr>
              <w:t>/10</w:t>
            </w:r>
            <w:r>
              <w:rPr>
                <w:rFonts w:ascii="仿宋" w:eastAsia="仿宋" w:hAnsi="仿宋" w:cs="仿宋" w:hint="eastAsia"/>
                <w:color w:val="000000" w:themeColor="text1"/>
                <w:sz w:val="24"/>
                <w:szCs w:val="24"/>
              </w:rPr>
              <w:t>台</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不低于</w:t>
            </w: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万元</w:t>
            </w:r>
            <w:r>
              <w:rPr>
                <w:rFonts w:ascii="仿宋" w:eastAsia="仿宋" w:hAnsi="仿宋" w:cs="仿宋" w:hint="eastAsia"/>
                <w:color w:val="000000" w:themeColor="text1"/>
                <w:sz w:val="24"/>
                <w:szCs w:val="24"/>
              </w:rPr>
              <w:t>/10</w:t>
            </w:r>
            <w:r>
              <w:rPr>
                <w:rFonts w:ascii="仿宋" w:eastAsia="仿宋" w:hAnsi="仿宋" w:cs="仿宋" w:hint="eastAsia"/>
                <w:color w:val="000000" w:themeColor="text1"/>
                <w:sz w:val="24"/>
                <w:szCs w:val="24"/>
              </w:rPr>
              <w:t>台</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年</w:t>
            </w:r>
          </w:p>
        </w:tc>
        <w:tc>
          <w:tcPr>
            <w:tcW w:w="2295" w:type="dxa"/>
            <w:vMerge/>
            <w:tcBorders>
              <w:left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color w:val="000000" w:themeColor="text1"/>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共</w:t>
            </w:r>
            <w:r>
              <w:rPr>
                <w:rFonts w:ascii="仿宋" w:eastAsia="仿宋" w:hAnsi="仿宋" w:cs="仿宋" w:hint="eastAsia"/>
                <w:sz w:val="24"/>
                <w:szCs w:val="24"/>
              </w:rPr>
              <w:t>25</w:t>
            </w:r>
            <w:r>
              <w:rPr>
                <w:rFonts w:ascii="仿宋" w:eastAsia="仿宋" w:hAnsi="仿宋" w:cs="仿宋" w:hint="eastAsia"/>
                <w:sz w:val="24"/>
                <w:szCs w:val="24"/>
              </w:rPr>
              <w:t>台</w:t>
            </w:r>
          </w:p>
        </w:tc>
      </w:tr>
      <w:tr w:rsidR="00FE66FB">
        <w:trPr>
          <w:trHeight w:val="815"/>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室内跆拳道场</w:t>
            </w:r>
          </w:p>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健美操教室</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不接受外单位个人短期使用</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不低于</w:t>
            </w:r>
            <w:r>
              <w:rPr>
                <w:rFonts w:ascii="仿宋" w:eastAsia="仿宋" w:hAnsi="仿宋" w:cs="仿宋" w:hint="eastAsia"/>
                <w:color w:val="000000" w:themeColor="text1"/>
                <w:sz w:val="24"/>
                <w:szCs w:val="24"/>
              </w:rPr>
              <w:t>1.5</w:t>
            </w:r>
            <w:r>
              <w:rPr>
                <w:rFonts w:ascii="仿宋" w:eastAsia="仿宋" w:hAnsi="仿宋" w:cs="仿宋" w:hint="eastAsia"/>
                <w:color w:val="000000" w:themeColor="text1"/>
                <w:sz w:val="24"/>
                <w:szCs w:val="24"/>
              </w:rPr>
              <w:t>万元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年</w:t>
            </w:r>
          </w:p>
        </w:tc>
        <w:tc>
          <w:tcPr>
            <w:tcW w:w="2295" w:type="dxa"/>
            <w:vMerge/>
            <w:tcBorders>
              <w:left w:val="single" w:sz="4" w:space="0" w:color="auto"/>
              <w:bottom w:val="single" w:sz="4" w:space="0" w:color="auto"/>
              <w:right w:val="single" w:sz="4" w:space="0" w:color="auto"/>
            </w:tcBorders>
            <w:vAlign w:val="center"/>
          </w:tcPr>
          <w:p w:rsidR="00FE66FB" w:rsidRDefault="00FE66FB">
            <w:pPr>
              <w:adjustRightInd w:val="0"/>
              <w:snapToGrid w:val="0"/>
              <w:rPr>
                <w:rFonts w:ascii="仿宋" w:eastAsia="仿宋" w:hAnsi="仿宋" w:cs="仿宋"/>
                <w:color w:val="000000" w:themeColor="text1"/>
                <w:kern w:val="0"/>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r>
      <w:tr w:rsidR="00FE66FB">
        <w:trPr>
          <w:trHeight w:val="815"/>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体育场</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足球场包场</w:t>
            </w:r>
            <w:r>
              <w:rPr>
                <w:rFonts w:ascii="仿宋" w:eastAsia="仿宋" w:hAnsi="仿宋" w:cs="仿宋" w:hint="eastAsia"/>
                <w:color w:val="000000" w:themeColor="text1"/>
                <w:kern w:val="0"/>
                <w:sz w:val="24"/>
                <w:szCs w:val="24"/>
              </w:rPr>
              <w:t>600</w:t>
            </w:r>
            <w:r>
              <w:rPr>
                <w:rFonts w:ascii="仿宋" w:eastAsia="仿宋" w:hAnsi="仿宋" w:cs="仿宋" w:hint="eastAsia"/>
                <w:color w:val="000000" w:themeColor="text1"/>
                <w:kern w:val="0"/>
                <w:sz w:val="24"/>
                <w:szCs w:val="24"/>
              </w:rPr>
              <w:t>元</w:t>
            </w: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小时</w:t>
            </w:r>
          </w:p>
          <w:p w:rsidR="00FE66FB" w:rsidRDefault="00A11F73">
            <w:pPr>
              <w:adjustRightInd w:val="0"/>
              <w:snapToGrid w:val="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承办运动会</w:t>
            </w:r>
            <w:r>
              <w:rPr>
                <w:rFonts w:ascii="仿宋" w:eastAsia="仿宋" w:hAnsi="仿宋" w:cs="仿宋" w:hint="eastAsia"/>
                <w:color w:val="000000" w:themeColor="text1"/>
                <w:kern w:val="0"/>
                <w:sz w:val="24"/>
                <w:szCs w:val="24"/>
              </w:rPr>
              <w:t>1.2</w:t>
            </w:r>
            <w:r>
              <w:rPr>
                <w:rFonts w:ascii="仿宋" w:eastAsia="仿宋" w:hAnsi="仿宋" w:cs="仿宋" w:hint="eastAsia"/>
                <w:color w:val="000000" w:themeColor="text1"/>
                <w:kern w:val="0"/>
                <w:sz w:val="24"/>
                <w:szCs w:val="24"/>
              </w:rPr>
              <w:t>万元</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天</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仅限寒暑假出租，费用不低于</w:t>
            </w: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万元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寒、暑假</w:t>
            </w:r>
          </w:p>
        </w:tc>
        <w:tc>
          <w:tcPr>
            <w:tcW w:w="2295" w:type="dxa"/>
            <w:vMerge w:val="restart"/>
            <w:tcBorders>
              <w:top w:val="single" w:sz="4" w:space="0" w:color="auto"/>
              <w:left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室外田径场、足球场、篮球场、网球场、排球场、</w:t>
            </w:r>
            <w:proofErr w:type="gramStart"/>
            <w:r>
              <w:rPr>
                <w:rFonts w:ascii="仿宋" w:eastAsia="仿宋" w:hAnsi="仿宋" w:cs="仿宋" w:hint="eastAsia"/>
                <w:color w:val="000000" w:themeColor="text1"/>
                <w:sz w:val="24"/>
                <w:szCs w:val="24"/>
              </w:rPr>
              <w:t>轮滑场</w:t>
            </w:r>
            <w:proofErr w:type="gramEnd"/>
            <w:r>
              <w:rPr>
                <w:rFonts w:ascii="仿宋" w:eastAsia="仿宋" w:hAnsi="仿宋" w:cs="仿宋" w:hint="eastAsia"/>
                <w:color w:val="000000" w:themeColor="text1"/>
                <w:sz w:val="24"/>
                <w:szCs w:val="24"/>
              </w:rPr>
              <w:t>接受校外单位个人使用，需办理年卡</w:t>
            </w:r>
            <w:r>
              <w:rPr>
                <w:rFonts w:ascii="仿宋" w:eastAsia="仿宋" w:hAnsi="仿宋" w:cs="仿宋" w:hint="eastAsia"/>
                <w:color w:val="000000" w:themeColor="text1"/>
                <w:sz w:val="24"/>
                <w:szCs w:val="24"/>
              </w:rPr>
              <w:t>1000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人</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年（不能从事培训活动），体育教学</w:t>
            </w:r>
            <w:r>
              <w:rPr>
                <w:rFonts w:ascii="仿宋" w:eastAsia="仿宋" w:hAnsi="仿宋" w:cs="仿宋" w:hint="eastAsia"/>
                <w:color w:val="000000" w:themeColor="text1"/>
                <w:sz w:val="24"/>
                <w:szCs w:val="24"/>
              </w:rPr>
              <w:lastRenderedPageBreak/>
              <w:t>部统一办理并报后勤保卫处备案，外单位个人按照场馆管理要求验卡后入场进行锻炼。</w:t>
            </w: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r>
      <w:tr w:rsidR="00FE66FB">
        <w:trPr>
          <w:trHeight w:val="815"/>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七</w:t>
            </w:r>
            <w:proofErr w:type="gramStart"/>
            <w:r>
              <w:rPr>
                <w:rFonts w:ascii="仿宋" w:eastAsia="仿宋" w:hAnsi="仿宋" w:cs="仿宋" w:hint="eastAsia"/>
                <w:kern w:val="0"/>
                <w:sz w:val="24"/>
                <w:szCs w:val="24"/>
              </w:rPr>
              <w:t>人制</w:t>
            </w:r>
            <w:proofErr w:type="gramEnd"/>
            <w:r>
              <w:rPr>
                <w:rFonts w:ascii="仿宋" w:eastAsia="仿宋" w:hAnsi="仿宋" w:cs="仿宋" w:hint="eastAsia"/>
                <w:kern w:val="0"/>
                <w:sz w:val="24"/>
                <w:szCs w:val="24"/>
              </w:rPr>
              <w:t>足球场</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包场</w:t>
            </w:r>
            <w:r>
              <w:rPr>
                <w:rFonts w:ascii="仿宋" w:eastAsia="仿宋" w:hAnsi="仿宋" w:cs="仿宋" w:hint="eastAsia"/>
                <w:kern w:val="0"/>
                <w:sz w:val="24"/>
                <w:szCs w:val="24"/>
              </w:rPr>
              <w:t>150</w:t>
            </w:r>
            <w:r>
              <w:rPr>
                <w:rFonts w:ascii="仿宋" w:eastAsia="仿宋" w:hAnsi="仿宋" w:cs="仿宋" w:hint="eastAsia"/>
                <w:kern w:val="0"/>
                <w:sz w:val="24"/>
                <w:szCs w:val="24"/>
              </w:rPr>
              <w:t>元</w:t>
            </w:r>
            <w:r>
              <w:rPr>
                <w:rFonts w:ascii="仿宋" w:eastAsia="仿宋" w:hAnsi="仿宋" w:cs="仿宋" w:hint="eastAsia"/>
                <w:kern w:val="0"/>
                <w:sz w:val="24"/>
                <w:szCs w:val="24"/>
              </w:rPr>
              <w:t>/1</w:t>
            </w:r>
            <w:r>
              <w:rPr>
                <w:rFonts w:ascii="仿宋" w:eastAsia="仿宋" w:hAnsi="仿宋" w:cs="仿宋" w:hint="eastAsia"/>
                <w:kern w:val="0"/>
                <w:sz w:val="24"/>
                <w:szCs w:val="24"/>
              </w:rPr>
              <w:t>小时</w:t>
            </w:r>
            <w:r>
              <w:rPr>
                <w:rFonts w:ascii="仿宋" w:eastAsia="仿宋" w:hAnsi="仿宋" w:cs="仿宋" w:hint="eastAsia"/>
                <w:kern w:val="0"/>
                <w:sz w:val="24"/>
                <w:szCs w:val="24"/>
              </w:rPr>
              <w:t>/</w:t>
            </w:r>
            <w:r>
              <w:rPr>
                <w:rFonts w:ascii="仿宋" w:eastAsia="仿宋" w:hAnsi="仿宋" w:cs="仿宋" w:hint="eastAsia"/>
                <w:kern w:val="0"/>
                <w:sz w:val="24"/>
                <w:szCs w:val="24"/>
              </w:rPr>
              <w:t>场地</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不低于</w:t>
            </w:r>
            <w:r>
              <w:rPr>
                <w:rFonts w:ascii="仿宋" w:eastAsia="仿宋" w:hAnsi="仿宋" w:cs="仿宋" w:hint="eastAsia"/>
                <w:sz w:val="24"/>
                <w:szCs w:val="24"/>
              </w:rPr>
              <w:t>2.5</w:t>
            </w:r>
            <w:r>
              <w:rPr>
                <w:rFonts w:ascii="仿宋" w:eastAsia="仿宋" w:hAnsi="仿宋" w:cs="仿宋" w:hint="eastAsia"/>
                <w:sz w:val="24"/>
                <w:szCs w:val="24"/>
              </w:rPr>
              <w:t>万元</w:t>
            </w:r>
            <w:r>
              <w:rPr>
                <w:rFonts w:ascii="仿宋" w:eastAsia="仿宋" w:hAnsi="仿宋" w:cs="仿宋" w:hint="eastAsia"/>
                <w:sz w:val="24"/>
                <w:szCs w:val="24"/>
              </w:rPr>
              <w:t>/</w:t>
            </w:r>
            <w:r>
              <w:rPr>
                <w:rFonts w:ascii="仿宋" w:eastAsia="仿宋" w:hAnsi="仿宋" w:cs="仿宋" w:hint="eastAsia"/>
                <w:sz w:val="24"/>
                <w:szCs w:val="24"/>
              </w:rPr>
              <w:t>年</w:t>
            </w:r>
          </w:p>
        </w:tc>
        <w:tc>
          <w:tcPr>
            <w:tcW w:w="2295" w:type="dxa"/>
            <w:vMerge/>
            <w:tcBorders>
              <w:left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r>
      <w:tr w:rsidR="00FE66FB">
        <w:trPr>
          <w:trHeight w:val="815"/>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室外篮球场</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包场</w:t>
            </w:r>
            <w:r>
              <w:rPr>
                <w:rFonts w:ascii="仿宋" w:eastAsia="仿宋" w:hAnsi="仿宋" w:cs="仿宋" w:hint="eastAsia"/>
                <w:kern w:val="0"/>
                <w:sz w:val="24"/>
                <w:szCs w:val="24"/>
              </w:rPr>
              <w:t>150</w:t>
            </w:r>
            <w:r>
              <w:rPr>
                <w:rFonts w:ascii="仿宋" w:eastAsia="仿宋" w:hAnsi="仿宋" w:cs="仿宋" w:hint="eastAsia"/>
                <w:kern w:val="0"/>
                <w:sz w:val="24"/>
                <w:szCs w:val="24"/>
              </w:rPr>
              <w:t>元</w:t>
            </w:r>
            <w:r>
              <w:rPr>
                <w:rFonts w:ascii="仿宋" w:eastAsia="仿宋" w:hAnsi="仿宋" w:cs="仿宋" w:hint="eastAsia"/>
                <w:kern w:val="0"/>
                <w:sz w:val="24"/>
                <w:szCs w:val="24"/>
              </w:rPr>
              <w:t>/1</w:t>
            </w:r>
            <w:r>
              <w:rPr>
                <w:rFonts w:ascii="仿宋" w:eastAsia="仿宋" w:hAnsi="仿宋" w:cs="仿宋" w:hint="eastAsia"/>
                <w:kern w:val="0"/>
                <w:sz w:val="24"/>
                <w:szCs w:val="24"/>
              </w:rPr>
              <w:t>小时</w:t>
            </w:r>
            <w:r>
              <w:rPr>
                <w:rFonts w:ascii="仿宋" w:eastAsia="仿宋" w:hAnsi="仿宋" w:cs="仿宋" w:hint="eastAsia"/>
                <w:kern w:val="0"/>
                <w:sz w:val="24"/>
                <w:szCs w:val="24"/>
              </w:rPr>
              <w:t>/</w:t>
            </w:r>
            <w:r>
              <w:rPr>
                <w:rFonts w:ascii="仿宋" w:eastAsia="仿宋" w:hAnsi="仿宋" w:cs="仿宋" w:hint="eastAsia"/>
                <w:kern w:val="0"/>
                <w:sz w:val="24"/>
                <w:szCs w:val="24"/>
              </w:rPr>
              <w:t>场地</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每片场地不低于</w:t>
            </w:r>
            <w:r>
              <w:rPr>
                <w:rFonts w:ascii="仿宋" w:eastAsia="仿宋" w:hAnsi="仿宋" w:cs="仿宋" w:hint="eastAsia"/>
                <w:sz w:val="24"/>
                <w:szCs w:val="24"/>
              </w:rPr>
              <w:t>2</w:t>
            </w:r>
            <w:r>
              <w:rPr>
                <w:rFonts w:ascii="仿宋" w:eastAsia="仿宋" w:hAnsi="仿宋" w:cs="仿宋" w:hint="eastAsia"/>
                <w:sz w:val="24"/>
                <w:szCs w:val="24"/>
              </w:rPr>
              <w:t>万元</w:t>
            </w:r>
            <w:r>
              <w:rPr>
                <w:rFonts w:ascii="仿宋" w:eastAsia="仿宋" w:hAnsi="仿宋" w:cs="仿宋" w:hint="eastAsia"/>
                <w:sz w:val="24"/>
                <w:szCs w:val="24"/>
              </w:rPr>
              <w:t>/</w:t>
            </w:r>
            <w:r>
              <w:rPr>
                <w:rFonts w:ascii="仿宋" w:eastAsia="仿宋" w:hAnsi="仿宋" w:cs="仿宋" w:hint="eastAsia"/>
                <w:sz w:val="24"/>
                <w:szCs w:val="24"/>
              </w:rPr>
              <w:t>年</w:t>
            </w:r>
          </w:p>
        </w:tc>
        <w:tc>
          <w:tcPr>
            <w:tcW w:w="2295" w:type="dxa"/>
            <w:vMerge/>
            <w:tcBorders>
              <w:left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sz w:val="24"/>
                <w:szCs w:val="24"/>
              </w:rPr>
              <w:t>共</w:t>
            </w:r>
            <w:r>
              <w:rPr>
                <w:rFonts w:ascii="仿宋" w:eastAsia="仿宋" w:hAnsi="仿宋" w:cs="仿宋" w:hint="eastAsia"/>
                <w:sz w:val="24"/>
                <w:szCs w:val="24"/>
              </w:rPr>
              <w:t>15</w:t>
            </w:r>
            <w:r>
              <w:rPr>
                <w:rFonts w:ascii="仿宋" w:eastAsia="仿宋" w:hAnsi="仿宋" w:cs="仿宋" w:hint="eastAsia"/>
                <w:sz w:val="24"/>
                <w:szCs w:val="24"/>
              </w:rPr>
              <w:t>片场地</w:t>
            </w:r>
          </w:p>
        </w:tc>
      </w:tr>
      <w:tr w:rsidR="00FE66FB">
        <w:trPr>
          <w:trHeight w:val="815"/>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lastRenderedPageBreak/>
              <w:t>室外网球场</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包场</w:t>
            </w:r>
            <w:r>
              <w:rPr>
                <w:rFonts w:ascii="仿宋" w:eastAsia="仿宋" w:hAnsi="仿宋" w:cs="仿宋" w:hint="eastAsia"/>
                <w:kern w:val="0"/>
                <w:sz w:val="24"/>
                <w:szCs w:val="24"/>
              </w:rPr>
              <w:t>50</w:t>
            </w:r>
            <w:r>
              <w:rPr>
                <w:rFonts w:ascii="仿宋" w:eastAsia="仿宋" w:hAnsi="仿宋" w:cs="仿宋" w:hint="eastAsia"/>
                <w:kern w:val="0"/>
                <w:sz w:val="24"/>
                <w:szCs w:val="24"/>
              </w:rPr>
              <w:t>元</w:t>
            </w:r>
            <w:r>
              <w:rPr>
                <w:rFonts w:ascii="仿宋" w:eastAsia="仿宋" w:hAnsi="仿宋" w:cs="仿宋" w:hint="eastAsia"/>
                <w:kern w:val="0"/>
                <w:sz w:val="24"/>
                <w:szCs w:val="24"/>
              </w:rPr>
              <w:t>/1</w:t>
            </w:r>
            <w:r>
              <w:rPr>
                <w:rFonts w:ascii="仿宋" w:eastAsia="仿宋" w:hAnsi="仿宋" w:cs="仿宋" w:hint="eastAsia"/>
                <w:kern w:val="0"/>
                <w:sz w:val="24"/>
                <w:szCs w:val="24"/>
              </w:rPr>
              <w:t>小时</w:t>
            </w:r>
            <w:r>
              <w:rPr>
                <w:rFonts w:ascii="仿宋" w:eastAsia="仿宋" w:hAnsi="仿宋" w:cs="仿宋" w:hint="eastAsia"/>
                <w:kern w:val="0"/>
                <w:sz w:val="24"/>
                <w:szCs w:val="24"/>
              </w:rPr>
              <w:t>/</w:t>
            </w:r>
            <w:r>
              <w:rPr>
                <w:rFonts w:ascii="仿宋" w:eastAsia="仿宋" w:hAnsi="仿宋" w:cs="仿宋" w:hint="eastAsia"/>
                <w:kern w:val="0"/>
                <w:sz w:val="24"/>
                <w:szCs w:val="24"/>
              </w:rPr>
              <w:t>场地</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每片场地不低于</w:t>
            </w:r>
            <w:r>
              <w:rPr>
                <w:rFonts w:ascii="仿宋" w:eastAsia="仿宋" w:hAnsi="仿宋" w:cs="仿宋" w:hint="eastAsia"/>
                <w:sz w:val="24"/>
                <w:szCs w:val="24"/>
              </w:rPr>
              <w:t>1.5</w:t>
            </w:r>
            <w:r>
              <w:rPr>
                <w:rFonts w:ascii="仿宋" w:eastAsia="仿宋" w:hAnsi="仿宋" w:cs="仿宋" w:hint="eastAsia"/>
                <w:sz w:val="24"/>
                <w:szCs w:val="24"/>
              </w:rPr>
              <w:t>万元</w:t>
            </w:r>
            <w:r>
              <w:rPr>
                <w:rFonts w:ascii="仿宋" w:eastAsia="仿宋" w:hAnsi="仿宋" w:cs="仿宋" w:hint="eastAsia"/>
                <w:sz w:val="24"/>
                <w:szCs w:val="24"/>
              </w:rPr>
              <w:t>/</w:t>
            </w:r>
            <w:r>
              <w:rPr>
                <w:rFonts w:ascii="仿宋" w:eastAsia="仿宋" w:hAnsi="仿宋" w:cs="仿宋" w:hint="eastAsia"/>
                <w:sz w:val="24"/>
                <w:szCs w:val="24"/>
              </w:rPr>
              <w:t>年</w:t>
            </w:r>
          </w:p>
        </w:tc>
        <w:tc>
          <w:tcPr>
            <w:tcW w:w="2295" w:type="dxa"/>
            <w:vMerge/>
            <w:tcBorders>
              <w:left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共</w:t>
            </w:r>
            <w:r>
              <w:rPr>
                <w:rFonts w:ascii="仿宋" w:eastAsia="仿宋" w:hAnsi="仿宋" w:cs="仿宋" w:hint="eastAsia"/>
                <w:sz w:val="24"/>
                <w:szCs w:val="24"/>
              </w:rPr>
              <w:t>9</w:t>
            </w:r>
            <w:r>
              <w:rPr>
                <w:rFonts w:ascii="仿宋" w:eastAsia="仿宋" w:hAnsi="仿宋" w:cs="仿宋" w:hint="eastAsia"/>
                <w:sz w:val="24"/>
                <w:szCs w:val="24"/>
              </w:rPr>
              <w:t>片场地</w:t>
            </w:r>
          </w:p>
        </w:tc>
      </w:tr>
      <w:tr w:rsidR="00FE66FB">
        <w:trPr>
          <w:trHeight w:val="815"/>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lastRenderedPageBreak/>
              <w:t>室外排球场</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包场</w:t>
            </w:r>
            <w:r>
              <w:rPr>
                <w:rFonts w:ascii="仿宋" w:eastAsia="仿宋" w:hAnsi="仿宋" w:cs="仿宋" w:hint="eastAsia"/>
                <w:kern w:val="0"/>
                <w:sz w:val="24"/>
                <w:szCs w:val="24"/>
              </w:rPr>
              <w:t>50</w:t>
            </w:r>
            <w:r>
              <w:rPr>
                <w:rFonts w:ascii="仿宋" w:eastAsia="仿宋" w:hAnsi="仿宋" w:cs="仿宋" w:hint="eastAsia"/>
                <w:kern w:val="0"/>
                <w:sz w:val="24"/>
                <w:szCs w:val="24"/>
              </w:rPr>
              <w:t>元</w:t>
            </w:r>
            <w:r>
              <w:rPr>
                <w:rFonts w:ascii="仿宋" w:eastAsia="仿宋" w:hAnsi="仿宋" w:cs="仿宋" w:hint="eastAsia"/>
                <w:kern w:val="0"/>
                <w:sz w:val="24"/>
                <w:szCs w:val="24"/>
              </w:rPr>
              <w:t>/1</w:t>
            </w:r>
            <w:r>
              <w:rPr>
                <w:rFonts w:ascii="仿宋" w:eastAsia="仿宋" w:hAnsi="仿宋" w:cs="仿宋" w:hint="eastAsia"/>
                <w:kern w:val="0"/>
                <w:sz w:val="24"/>
                <w:szCs w:val="24"/>
              </w:rPr>
              <w:t>小时</w:t>
            </w:r>
            <w:r>
              <w:rPr>
                <w:rFonts w:ascii="仿宋" w:eastAsia="仿宋" w:hAnsi="仿宋" w:cs="仿宋" w:hint="eastAsia"/>
                <w:kern w:val="0"/>
                <w:sz w:val="24"/>
                <w:szCs w:val="24"/>
              </w:rPr>
              <w:t>/</w:t>
            </w:r>
            <w:r>
              <w:rPr>
                <w:rFonts w:ascii="仿宋" w:eastAsia="仿宋" w:hAnsi="仿宋" w:cs="仿宋" w:hint="eastAsia"/>
                <w:kern w:val="0"/>
                <w:sz w:val="24"/>
                <w:szCs w:val="24"/>
              </w:rPr>
              <w:t>场地</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每片场地不低于</w:t>
            </w:r>
            <w:r>
              <w:rPr>
                <w:rFonts w:ascii="仿宋" w:eastAsia="仿宋" w:hAnsi="仿宋" w:cs="仿宋" w:hint="eastAsia"/>
                <w:sz w:val="24"/>
                <w:szCs w:val="24"/>
              </w:rPr>
              <w:t>1</w:t>
            </w:r>
            <w:r>
              <w:rPr>
                <w:rFonts w:ascii="仿宋" w:eastAsia="仿宋" w:hAnsi="仿宋" w:cs="仿宋" w:hint="eastAsia"/>
                <w:sz w:val="24"/>
                <w:szCs w:val="24"/>
              </w:rPr>
              <w:t>万元</w:t>
            </w:r>
            <w:r>
              <w:rPr>
                <w:rFonts w:ascii="仿宋" w:eastAsia="仿宋" w:hAnsi="仿宋" w:cs="仿宋" w:hint="eastAsia"/>
                <w:sz w:val="24"/>
                <w:szCs w:val="24"/>
              </w:rPr>
              <w:t>/</w:t>
            </w:r>
            <w:r>
              <w:rPr>
                <w:rFonts w:ascii="仿宋" w:eastAsia="仿宋" w:hAnsi="仿宋" w:cs="仿宋" w:hint="eastAsia"/>
                <w:sz w:val="24"/>
                <w:szCs w:val="24"/>
              </w:rPr>
              <w:t>年</w:t>
            </w:r>
          </w:p>
        </w:tc>
        <w:tc>
          <w:tcPr>
            <w:tcW w:w="2295" w:type="dxa"/>
            <w:vMerge/>
            <w:tcBorders>
              <w:left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sz w:val="24"/>
                <w:szCs w:val="24"/>
              </w:rPr>
              <w:t>共</w:t>
            </w:r>
            <w:r>
              <w:rPr>
                <w:rFonts w:ascii="仿宋" w:eastAsia="仿宋" w:hAnsi="仿宋" w:cs="仿宋" w:hint="eastAsia"/>
                <w:sz w:val="24"/>
                <w:szCs w:val="24"/>
              </w:rPr>
              <w:t>6</w:t>
            </w:r>
            <w:r>
              <w:rPr>
                <w:rFonts w:ascii="仿宋" w:eastAsia="仿宋" w:hAnsi="仿宋" w:cs="仿宋" w:hint="eastAsia"/>
                <w:sz w:val="24"/>
                <w:szCs w:val="24"/>
              </w:rPr>
              <w:t>片场地</w:t>
            </w:r>
          </w:p>
        </w:tc>
      </w:tr>
      <w:tr w:rsidR="00FE66FB">
        <w:trPr>
          <w:trHeight w:val="815"/>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室外</w:t>
            </w:r>
            <w:proofErr w:type="gramStart"/>
            <w:r>
              <w:rPr>
                <w:rFonts w:ascii="仿宋" w:eastAsia="仿宋" w:hAnsi="仿宋" w:cs="仿宋" w:hint="eastAsia"/>
                <w:kern w:val="0"/>
                <w:sz w:val="24"/>
                <w:szCs w:val="24"/>
              </w:rPr>
              <w:t>轮滑场</w:t>
            </w:r>
            <w:proofErr w:type="gramEnd"/>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不接受外单位个人短期使用</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proofErr w:type="gramStart"/>
            <w:r>
              <w:rPr>
                <w:rFonts w:ascii="仿宋" w:eastAsia="仿宋" w:hAnsi="仿宋" w:cs="仿宋" w:hint="eastAsia"/>
                <w:sz w:val="24"/>
                <w:szCs w:val="24"/>
              </w:rPr>
              <w:t>轮滑场</w:t>
            </w:r>
            <w:proofErr w:type="gramEnd"/>
            <w:r>
              <w:rPr>
                <w:rFonts w:ascii="仿宋" w:eastAsia="仿宋" w:hAnsi="仿宋" w:cs="仿宋" w:hint="eastAsia"/>
                <w:sz w:val="24"/>
                <w:szCs w:val="24"/>
              </w:rPr>
              <w:t>不低于</w:t>
            </w:r>
            <w:r>
              <w:rPr>
                <w:rFonts w:ascii="仿宋" w:eastAsia="仿宋" w:hAnsi="仿宋" w:cs="仿宋" w:hint="eastAsia"/>
                <w:sz w:val="24"/>
                <w:szCs w:val="24"/>
              </w:rPr>
              <w:t>1</w:t>
            </w:r>
            <w:r>
              <w:rPr>
                <w:rFonts w:ascii="仿宋" w:eastAsia="仿宋" w:hAnsi="仿宋" w:cs="仿宋" w:hint="eastAsia"/>
                <w:sz w:val="24"/>
                <w:szCs w:val="24"/>
              </w:rPr>
              <w:t>万元</w:t>
            </w:r>
            <w:r>
              <w:rPr>
                <w:rFonts w:ascii="仿宋" w:eastAsia="仿宋" w:hAnsi="仿宋" w:cs="仿宋" w:hint="eastAsia"/>
                <w:sz w:val="24"/>
                <w:szCs w:val="24"/>
              </w:rPr>
              <w:t>/</w:t>
            </w:r>
            <w:r>
              <w:rPr>
                <w:rFonts w:ascii="仿宋" w:eastAsia="仿宋" w:hAnsi="仿宋" w:cs="仿宋" w:hint="eastAsia"/>
                <w:sz w:val="24"/>
                <w:szCs w:val="24"/>
              </w:rPr>
              <w:t>年</w:t>
            </w:r>
          </w:p>
        </w:tc>
        <w:tc>
          <w:tcPr>
            <w:tcW w:w="2295" w:type="dxa"/>
            <w:vMerge/>
            <w:tcBorders>
              <w:left w:val="single" w:sz="4" w:space="0" w:color="auto"/>
              <w:bottom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r>
      <w:tr w:rsidR="00FE66FB">
        <w:trPr>
          <w:trHeight w:val="950"/>
          <w:jc w:val="cent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拓展训练基地</w:t>
            </w:r>
          </w:p>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水上基地（筹）</w:t>
            </w:r>
          </w:p>
        </w:tc>
        <w:tc>
          <w:tcPr>
            <w:tcW w:w="3343"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kern w:val="0"/>
                <w:sz w:val="24"/>
                <w:szCs w:val="24"/>
              </w:rPr>
            </w:pPr>
            <w:r>
              <w:rPr>
                <w:rFonts w:ascii="仿宋" w:eastAsia="仿宋" w:hAnsi="仿宋" w:cs="仿宋" w:hint="eastAsia"/>
                <w:kern w:val="0"/>
                <w:sz w:val="24"/>
                <w:szCs w:val="24"/>
              </w:rPr>
              <w:t>不接受外单位个人短期使用</w:t>
            </w:r>
          </w:p>
        </w:tc>
        <w:tc>
          <w:tcPr>
            <w:tcW w:w="3195" w:type="dxa"/>
            <w:tcBorders>
              <w:top w:val="single" w:sz="4" w:space="0" w:color="auto"/>
              <w:left w:val="single" w:sz="4" w:space="0" w:color="auto"/>
              <w:bottom w:val="single" w:sz="4" w:space="0" w:color="auto"/>
              <w:right w:val="single" w:sz="4" w:space="0" w:color="auto"/>
            </w:tcBorders>
            <w:vAlign w:val="center"/>
          </w:tcPr>
          <w:p w:rsidR="00FE66FB" w:rsidRDefault="00A11F73">
            <w:pPr>
              <w:adjustRightInd w:val="0"/>
              <w:snapToGrid w:val="0"/>
              <w:jc w:val="center"/>
              <w:rPr>
                <w:rFonts w:ascii="仿宋" w:eastAsia="仿宋" w:hAnsi="仿宋" w:cs="仿宋"/>
                <w:sz w:val="24"/>
                <w:szCs w:val="24"/>
              </w:rPr>
            </w:pPr>
            <w:r>
              <w:rPr>
                <w:rFonts w:ascii="仿宋" w:eastAsia="仿宋" w:hAnsi="仿宋" w:cs="仿宋" w:hint="eastAsia"/>
                <w:sz w:val="24"/>
                <w:szCs w:val="24"/>
              </w:rPr>
              <w:t>不低于</w:t>
            </w:r>
            <w:r>
              <w:rPr>
                <w:rFonts w:ascii="仿宋" w:eastAsia="仿宋" w:hAnsi="仿宋" w:cs="仿宋" w:hint="eastAsia"/>
                <w:sz w:val="24"/>
                <w:szCs w:val="24"/>
              </w:rPr>
              <w:t>0.3</w:t>
            </w:r>
            <w:r>
              <w:rPr>
                <w:rFonts w:ascii="仿宋" w:eastAsia="仿宋" w:hAnsi="仿宋" w:cs="仿宋" w:hint="eastAsia"/>
                <w:sz w:val="24"/>
                <w:szCs w:val="24"/>
              </w:rPr>
              <w:t>万元</w:t>
            </w:r>
            <w:r>
              <w:rPr>
                <w:rFonts w:ascii="仿宋" w:eastAsia="仿宋" w:hAnsi="仿宋" w:cs="仿宋" w:hint="eastAsia"/>
                <w:sz w:val="24"/>
                <w:szCs w:val="24"/>
              </w:rPr>
              <w:t>/</w:t>
            </w:r>
            <w:r>
              <w:rPr>
                <w:rFonts w:ascii="仿宋" w:eastAsia="仿宋" w:hAnsi="仿宋" w:cs="仿宋" w:hint="eastAsia"/>
                <w:sz w:val="24"/>
                <w:szCs w:val="24"/>
              </w:rPr>
              <w:t>天</w:t>
            </w:r>
          </w:p>
        </w:tc>
        <w:tc>
          <w:tcPr>
            <w:tcW w:w="2295" w:type="dxa"/>
            <w:tcBorders>
              <w:top w:val="single" w:sz="4" w:space="0" w:color="auto"/>
              <w:left w:val="single" w:sz="4" w:space="0" w:color="auto"/>
              <w:bottom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FE66FB" w:rsidRDefault="00FE66FB">
            <w:pPr>
              <w:adjustRightInd w:val="0"/>
              <w:snapToGrid w:val="0"/>
              <w:jc w:val="center"/>
              <w:rPr>
                <w:rFonts w:ascii="仿宋" w:eastAsia="仿宋" w:hAnsi="仿宋" w:cs="仿宋"/>
                <w:kern w:val="0"/>
                <w:sz w:val="24"/>
                <w:szCs w:val="24"/>
              </w:rPr>
            </w:pPr>
          </w:p>
        </w:tc>
      </w:tr>
    </w:tbl>
    <w:p w:rsidR="00FE66FB" w:rsidRDefault="00A11F73">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注：</w:t>
      </w:r>
      <w:r>
        <w:rPr>
          <w:rFonts w:ascii="宋体" w:eastAsia="宋体" w:hAnsi="宋体" w:cs="宋体" w:hint="eastAsia"/>
          <w:b/>
          <w:bCs/>
          <w:szCs w:val="21"/>
        </w:rPr>
        <w:t>1.</w:t>
      </w:r>
      <w:r>
        <w:rPr>
          <w:rFonts w:ascii="宋体" w:eastAsia="宋体" w:hAnsi="宋体" w:cs="宋体" w:hint="eastAsia"/>
          <w:b/>
          <w:bCs/>
          <w:szCs w:val="21"/>
        </w:rPr>
        <w:t>场地租用如果需要提前进场进行场地布置，按照场地收费标准计费。</w:t>
      </w:r>
    </w:p>
    <w:p w:rsidR="00FE66FB" w:rsidRDefault="00A11F73">
      <w:pPr>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2.</w:t>
      </w:r>
      <w:r>
        <w:rPr>
          <w:rFonts w:ascii="宋体" w:eastAsia="宋体" w:hAnsi="宋体" w:cs="宋体" w:hint="eastAsia"/>
          <w:b/>
          <w:bCs/>
          <w:szCs w:val="21"/>
        </w:rPr>
        <w:t>健身房日常师生使用率较高，不对外运营。</w:t>
      </w:r>
    </w:p>
    <w:p w:rsidR="00FE66FB" w:rsidRDefault="00A11F73">
      <w:pPr>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hint="eastAsia"/>
          <w:b/>
          <w:bCs/>
          <w:szCs w:val="21"/>
        </w:rPr>
        <w:t>校内教师如果参与场馆运营竞价，相同报价可以享受优先权。</w:t>
      </w:r>
    </w:p>
    <w:p w:rsidR="00FE66FB" w:rsidRDefault="00A11F73">
      <w:pPr>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hint="eastAsia"/>
          <w:b/>
          <w:bCs/>
          <w:szCs w:val="21"/>
        </w:rPr>
        <w:t>场地租用收费标准中的单位“天</w:t>
      </w:r>
      <w:r>
        <w:rPr>
          <w:rFonts w:ascii="宋体" w:eastAsia="宋体" w:hAnsi="宋体" w:cs="宋体" w:hint="eastAsia"/>
          <w:b/>
          <w:bCs/>
          <w:szCs w:val="21"/>
        </w:rPr>
        <w:t>/</w:t>
      </w:r>
      <w:r>
        <w:rPr>
          <w:rFonts w:ascii="宋体" w:eastAsia="宋体" w:hAnsi="宋体" w:cs="宋体" w:hint="eastAsia"/>
          <w:b/>
          <w:bCs/>
          <w:szCs w:val="21"/>
        </w:rPr>
        <w:t>场地”是指</w:t>
      </w:r>
      <w:r>
        <w:rPr>
          <w:rFonts w:ascii="宋体" w:eastAsia="宋体" w:hAnsi="宋体" w:cs="宋体" w:hint="eastAsia"/>
          <w:b/>
          <w:bCs/>
          <w:szCs w:val="21"/>
        </w:rPr>
        <w:t>1</w:t>
      </w:r>
      <w:r>
        <w:rPr>
          <w:rFonts w:ascii="宋体" w:eastAsia="宋体" w:hAnsi="宋体" w:cs="宋体" w:hint="eastAsia"/>
          <w:b/>
          <w:bCs/>
          <w:szCs w:val="21"/>
        </w:rPr>
        <w:t>片场地从早上</w:t>
      </w:r>
      <w:r>
        <w:rPr>
          <w:rFonts w:ascii="宋体" w:eastAsia="宋体" w:hAnsi="宋体" w:cs="宋体" w:hint="eastAsia"/>
          <w:b/>
          <w:bCs/>
          <w:szCs w:val="21"/>
        </w:rPr>
        <w:t>8</w:t>
      </w:r>
      <w:r>
        <w:rPr>
          <w:rFonts w:ascii="宋体" w:eastAsia="宋体" w:hAnsi="宋体" w:cs="宋体" w:hint="eastAsia"/>
          <w:b/>
          <w:bCs/>
          <w:szCs w:val="21"/>
        </w:rPr>
        <w:t>点至下午</w:t>
      </w:r>
      <w:r>
        <w:rPr>
          <w:rFonts w:ascii="宋体" w:eastAsia="宋体" w:hAnsi="宋体" w:cs="宋体" w:hint="eastAsia"/>
          <w:b/>
          <w:bCs/>
          <w:szCs w:val="21"/>
        </w:rPr>
        <w:t>18</w:t>
      </w:r>
      <w:r>
        <w:rPr>
          <w:rFonts w:ascii="宋体" w:eastAsia="宋体" w:hAnsi="宋体" w:cs="宋体" w:hint="eastAsia"/>
          <w:b/>
          <w:bCs/>
          <w:szCs w:val="21"/>
        </w:rPr>
        <w:t>点。</w:t>
      </w:r>
    </w:p>
    <w:p w:rsidR="00FE66FB" w:rsidRDefault="00FE66FB">
      <w:pPr>
        <w:adjustRightInd w:val="0"/>
        <w:snapToGrid w:val="0"/>
        <w:spacing w:line="360" w:lineRule="auto"/>
        <w:ind w:firstLineChars="200" w:firstLine="480"/>
        <w:rPr>
          <w:rFonts w:ascii="宋体" w:eastAsia="宋体" w:hAnsi="宋体" w:cs="宋体"/>
          <w:color w:val="FF0000"/>
          <w:sz w:val="24"/>
        </w:rPr>
      </w:pPr>
    </w:p>
    <w:p w:rsidR="00FE66FB" w:rsidRDefault="00FE66FB">
      <w:pPr>
        <w:ind w:firstLine="430"/>
        <w:rPr>
          <w:rFonts w:ascii="宋体" w:eastAsia="宋体" w:hAnsi="宋体" w:cs="宋体"/>
          <w:color w:val="FF0000"/>
          <w:sz w:val="24"/>
        </w:rPr>
      </w:pPr>
    </w:p>
    <w:p w:rsidR="00FE66FB" w:rsidRDefault="00FE66FB">
      <w:pPr>
        <w:ind w:firstLine="430"/>
        <w:rPr>
          <w:rFonts w:ascii="宋体" w:eastAsia="宋体" w:hAnsi="宋体" w:cs="宋体"/>
          <w:color w:val="FF0000"/>
          <w:sz w:val="24"/>
        </w:rPr>
      </w:pPr>
    </w:p>
    <w:p w:rsidR="00FE66FB" w:rsidRDefault="00FE66FB">
      <w:pPr>
        <w:ind w:firstLine="430"/>
        <w:rPr>
          <w:rFonts w:ascii="宋体" w:eastAsia="宋体" w:hAnsi="宋体" w:cs="宋体"/>
          <w:color w:val="FF0000"/>
          <w:sz w:val="24"/>
        </w:rPr>
      </w:pPr>
    </w:p>
    <w:p w:rsidR="00FE66FB" w:rsidRDefault="00FE66FB">
      <w:pPr>
        <w:ind w:firstLine="430"/>
        <w:rPr>
          <w:rFonts w:ascii="宋体" w:eastAsia="宋体" w:hAnsi="宋体" w:cs="宋体"/>
          <w:color w:val="FF0000"/>
          <w:sz w:val="24"/>
        </w:rPr>
      </w:pPr>
    </w:p>
    <w:p w:rsidR="00FE66FB" w:rsidRDefault="00FE66FB">
      <w:pPr>
        <w:ind w:firstLine="430"/>
        <w:rPr>
          <w:rFonts w:ascii="宋体" w:eastAsia="宋体" w:hAnsi="宋体" w:cs="宋体"/>
          <w:color w:val="FF0000"/>
          <w:sz w:val="24"/>
        </w:rPr>
      </w:pPr>
    </w:p>
    <w:p w:rsidR="00FE66FB" w:rsidRDefault="00FE66FB">
      <w:pPr>
        <w:ind w:firstLine="430"/>
        <w:rPr>
          <w:rFonts w:ascii="宋体" w:eastAsia="宋体" w:hAnsi="宋体" w:cs="宋体"/>
          <w:color w:val="FF0000"/>
          <w:sz w:val="24"/>
        </w:rPr>
      </w:pPr>
    </w:p>
    <w:p w:rsidR="00FE66FB" w:rsidRDefault="00FE66FB">
      <w:pPr>
        <w:rPr>
          <w:rFonts w:ascii="宋体" w:eastAsia="宋体" w:hAnsi="宋体" w:cs="宋体"/>
          <w:color w:val="FF0000"/>
          <w:sz w:val="24"/>
        </w:rPr>
        <w:sectPr w:rsidR="00FE66FB">
          <w:pgSz w:w="16838" w:h="11906" w:orient="landscape"/>
          <w:pgMar w:top="1800" w:right="1440" w:bottom="1800" w:left="1440" w:header="851" w:footer="992" w:gutter="0"/>
          <w:cols w:space="425"/>
          <w:docGrid w:type="lines" w:linePitch="312"/>
        </w:sectPr>
      </w:pPr>
    </w:p>
    <w:p w:rsidR="00FE66FB" w:rsidRDefault="00A11F73">
      <w:pPr>
        <w:pStyle w:val="1"/>
        <w:shd w:val="clear" w:color="auto" w:fill="FFFFFF"/>
        <w:adjustRightInd w:val="0"/>
        <w:snapToGrid w:val="0"/>
        <w:spacing w:after="0" w:line="500" w:lineRule="exact"/>
        <w:jc w:val="left"/>
        <w:rPr>
          <w:rFonts w:ascii="仿宋" w:eastAsia="仿宋" w:hAnsi="仿宋" w:cs="仿宋_GB2312"/>
          <w:sz w:val="32"/>
          <w:szCs w:val="32"/>
        </w:rPr>
      </w:pPr>
      <w:r>
        <w:rPr>
          <w:rFonts w:ascii="仿宋" w:eastAsia="仿宋" w:hAnsi="仿宋" w:cs="仿宋_GB2312" w:hint="eastAsia"/>
          <w:sz w:val="32"/>
          <w:szCs w:val="32"/>
        </w:rPr>
        <w:lastRenderedPageBreak/>
        <w:t>附件</w:t>
      </w:r>
      <w:r>
        <w:rPr>
          <w:rFonts w:ascii="仿宋" w:eastAsia="仿宋" w:hAnsi="仿宋" w:cs="仿宋_GB2312" w:hint="eastAsia"/>
          <w:sz w:val="32"/>
          <w:szCs w:val="32"/>
        </w:rPr>
        <w:t>3</w:t>
      </w:r>
      <w:r>
        <w:rPr>
          <w:rFonts w:ascii="仿宋" w:eastAsia="仿宋" w:hAnsi="仿宋" w:cs="仿宋_GB2312" w:hint="eastAsia"/>
          <w:sz w:val="32"/>
          <w:szCs w:val="32"/>
        </w:rPr>
        <w:t>：</w:t>
      </w:r>
    </w:p>
    <w:p w:rsidR="00FE66FB" w:rsidRDefault="00A11F73">
      <w:pPr>
        <w:jc w:val="center"/>
        <w:rPr>
          <w:rFonts w:ascii="方正小标宋简体" w:eastAsia="方正小标宋简体"/>
          <w:sz w:val="44"/>
          <w:szCs w:val="44"/>
        </w:rPr>
      </w:pPr>
      <w:r>
        <w:rPr>
          <w:rFonts w:ascii="方正小标宋简体" w:eastAsia="方正小标宋简体" w:hint="eastAsia"/>
          <w:sz w:val="44"/>
          <w:szCs w:val="44"/>
        </w:rPr>
        <w:t>体育赛事</w:t>
      </w:r>
      <w:r>
        <w:rPr>
          <w:rFonts w:ascii="方正小标宋简体" w:eastAsia="方正小标宋简体" w:hint="eastAsia"/>
          <w:sz w:val="44"/>
          <w:szCs w:val="44"/>
        </w:rPr>
        <w:t>/</w:t>
      </w:r>
      <w:r>
        <w:rPr>
          <w:rFonts w:ascii="方正小标宋简体" w:eastAsia="方正小标宋简体" w:hint="eastAsia"/>
          <w:sz w:val="44"/>
          <w:szCs w:val="44"/>
        </w:rPr>
        <w:t>培训活动安全承诺书</w:t>
      </w:r>
    </w:p>
    <w:p w:rsidR="00FE66FB" w:rsidRDefault="00FE66FB">
      <w:pPr>
        <w:adjustRightInd w:val="0"/>
        <w:snapToGrid w:val="0"/>
        <w:spacing w:line="480" w:lineRule="exact"/>
        <w:jc w:val="center"/>
        <w:rPr>
          <w:rFonts w:ascii="宋体" w:eastAsia="宋体" w:hAnsi="宋体" w:cs="宋体"/>
          <w:b/>
          <w:bCs/>
          <w:sz w:val="32"/>
          <w:szCs w:val="32"/>
        </w:rPr>
      </w:pPr>
    </w:p>
    <w:p w:rsidR="00FE66FB" w:rsidRDefault="00A11F73">
      <w:pPr>
        <w:adjustRightInd w:val="0"/>
        <w:snapToGrid w:val="0"/>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单位申请在哈尔滨工业大学（威海）举办</w:t>
      </w:r>
      <w:r>
        <w:rPr>
          <w:rFonts w:ascii="仿宋" w:eastAsia="仿宋" w:hAnsi="仿宋" w:cs="仿宋" w:hint="eastAsia"/>
          <w:sz w:val="32"/>
          <w:szCs w:val="32"/>
        </w:rPr>
        <w:t>***</w:t>
      </w:r>
      <w:r>
        <w:rPr>
          <w:rFonts w:ascii="仿宋" w:eastAsia="仿宋" w:hAnsi="仿宋" w:cs="仿宋" w:hint="eastAsia"/>
          <w:sz w:val="32"/>
          <w:szCs w:val="32"/>
        </w:rPr>
        <w:t>，安全承诺如下：</w:t>
      </w:r>
    </w:p>
    <w:p w:rsidR="00FE66FB" w:rsidRDefault="00A11F73">
      <w:pPr>
        <w:adjustRightInd w:val="0"/>
        <w:snapToGrid w:val="0"/>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、遵守国家法律法规，遵守学校各项制度规定。</w:t>
      </w:r>
    </w:p>
    <w:p w:rsidR="00FE66FB" w:rsidRDefault="00A11F73">
      <w:pPr>
        <w:adjustRightInd w:val="0"/>
        <w:snapToGrid w:val="0"/>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、做好入校人员的管理，仅在规定的场地区域内活动，不影响学校教育教学秩序。</w:t>
      </w:r>
    </w:p>
    <w:p w:rsidR="00FE66FB" w:rsidRDefault="00A11F73">
      <w:pPr>
        <w:adjustRightInd w:val="0"/>
        <w:snapToGrid w:val="0"/>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、配备充足的管理人员，主动做好场地的安全检查，设置好安全围挡等防护设施，比赛</w:t>
      </w:r>
      <w:r>
        <w:rPr>
          <w:rFonts w:ascii="仿宋" w:eastAsia="仿宋" w:hAnsi="仿宋" w:cs="仿宋" w:hint="eastAsia"/>
          <w:sz w:val="32"/>
          <w:szCs w:val="32"/>
        </w:rPr>
        <w:t>/</w:t>
      </w:r>
      <w:r>
        <w:rPr>
          <w:rFonts w:ascii="仿宋" w:eastAsia="仿宋" w:hAnsi="仿宋" w:cs="仿宋" w:hint="eastAsia"/>
          <w:sz w:val="32"/>
          <w:szCs w:val="32"/>
        </w:rPr>
        <w:t>活动开始之前，做好所有参加人员的安全教育。</w:t>
      </w:r>
    </w:p>
    <w:p w:rsidR="00FE66FB" w:rsidRDefault="00A11F73">
      <w:pPr>
        <w:adjustRightInd w:val="0"/>
        <w:snapToGrid w:val="0"/>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、按照“谁使用谁负责”的原则，在比赛</w:t>
      </w:r>
      <w:r>
        <w:rPr>
          <w:rFonts w:ascii="仿宋" w:eastAsia="仿宋" w:hAnsi="仿宋" w:cs="仿宋" w:hint="eastAsia"/>
          <w:sz w:val="32"/>
          <w:szCs w:val="32"/>
        </w:rPr>
        <w:t>/</w:t>
      </w:r>
      <w:r>
        <w:rPr>
          <w:rFonts w:ascii="仿宋" w:eastAsia="仿宋" w:hAnsi="仿宋" w:cs="仿宋" w:hint="eastAsia"/>
          <w:sz w:val="32"/>
          <w:szCs w:val="32"/>
        </w:rPr>
        <w:t>活动中出现的安全问题，由我方负责。</w:t>
      </w:r>
    </w:p>
    <w:p w:rsidR="00FE66FB" w:rsidRDefault="00FE66FB">
      <w:pPr>
        <w:adjustRightInd w:val="0"/>
        <w:snapToGrid w:val="0"/>
        <w:spacing w:line="480" w:lineRule="exact"/>
        <w:ind w:firstLineChars="200" w:firstLine="480"/>
        <w:rPr>
          <w:rFonts w:ascii="宋体" w:eastAsia="宋体" w:hAnsi="宋体" w:cs="宋体"/>
          <w:sz w:val="24"/>
          <w:szCs w:val="24"/>
        </w:rPr>
      </w:pPr>
    </w:p>
    <w:p w:rsidR="00FE66FB" w:rsidRDefault="00FE66FB">
      <w:pPr>
        <w:adjustRightInd w:val="0"/>
        <w:snapToGrid w:val="0"/>
        <w:spacing w:line="480" w:lineRule="exact"/>
        <w:ind w:firstLineChars="200" w:firstLine="480"/>
        <w:rPr>
          <w:rFonts w:ascii="宋体" w:eastAsia="宋体" w:hAnsi="宋体" w:cs="宋体"/>
          <w:sz w:val="24"/>
          <w:szCs w:val="24"/>
        </w:rPr>
      </w:pPr>
    </w:p>
    <w:p w:rsidR="00FE66FB" w:rsidRDefault="00FE66FB">
      <w:pPr>
        <w:adjustRightInd w:val="0"/>
        <w:snapToGrid w:val="0"/>
        <w:spacing w:line="480" w:lineRule="exact"/>
        <w:rPr>
          <w:rFonts w:ascii="宋体" w:eastAsia="宋体" w:hAnsi="宋体" w:cs="宋体"/>
          <w:sz w:val="24"/>
          <w:szCs w:val="24"/>
        </w:rPr>
      </w:pPr>
    </w:p>
    <w:p w:rsidR="00FE66FB" w:rsidRDefault="00FE66FB">
      <w:pPr>
        <w:adjustRightInd w:val="0"/>
        <w:snapToGrid w:val="0"/>
        <w:spacing w:line="480" w:lineRule="exact"/>
        <w:ind w:firstLineChars="200" w:firstLine="480"/>
        <w:rPr>
          <w:rFonts w:ascii="宋体" w:eastAsia="宋体" w:hAnsi="宋体" w:cs="宋体"/>
          <w:sz w:val="24"/>
          <w:szCs w:val="24"/>
        </w:rPr>
      </w:pPr>
    </w:p>
    <w:p w:rsidR="00FE66FB" w:rsidRDefault="00A11F73">
      <w:pPr>
        <w:adjustRightInd w:val="0"/>
        <w:snapToGrid w:val="0"/>
        <w:spacing w:line="480" w:lineRule="exact"/>
        <w:ind w:firstLineChars="200" w:firstLine="480"/>
        <w:rPr>
          <w:rFonts w:ascii="仿宋" w:eastAsia="仿宋" w:hAnsi="仿宋" w:cs="仿宋"/>
          <w:sz w:val="32"/>
          <w:szCs w:val="32"/>
        </w:rPr>
      </w:pPr>
      <w:r>
        <w:rPr>
          <w:rFonts w:ascii="宋体" w:eastAsia="宋体" w:hAnsi="宋体" w:cs="宋体" w:hint="eastAsia"/>
          <w:sz w:val="24"/>
          <w:szCs w:val="24"/>
        </w:rPr>
        <w:t xml:space="preserve">                                         </w:t>
      </w:r>
      <w:r>
        <w:rPr>
          <w:rFonts w:ascii="仿宋" w:eastAsia="仿宋" w:hAnsi="仿宋" w:cs="仿宋" w:hint="eastAsia"/>
          <w:sz w:val="32"/>
          <w:szCs w:val="32"/>
        </w:rPr>
        <w:t>使用方负责人：</w:t>
      </w:r>
    </w:p>
    <w:p w:rsidR="00FE66FB" w:rsidRDefault="00A11F73">
      <w:pPr>
        <w:adjustRightInd w:val="0"/>
        <w:snapToGrid w:val="0"/>
        <w:spacing w:line="480" w:lineRule="exact"/>
        <w:ind w:firstLineChars="200" w:firstLine="640"/>
        <w:rPr>
          <w:color w:val="FF0000"/>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r>
        <w:rPr>
          <w:color w:val="FF0000"/>
        </w:rPr>
        <w:t xml:space="preserve"> </w:t>
      </w:r>
    </w:p>
    <w:sectPr w:rsidR="00FE6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73" w:rsidRDefault="00A11F73" w:rsidP="007F50D6">
      <w:r>
        <w:separator/>
      </w:r>
    </w:p>
  </w:endnote>
  <w:endnote w:type="continuationSeparator" w:id="0">
    <w:p w:rsidR="00A11F73" w:rsidRDefault="00A11F73" w:rsidP="007F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embedRegular r:id="rId1" w:subsetted="1" w:fontKey="{4E92B4A3-4C73-4596-B66F-240D6A85C516}"/>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default"/>
    <w:sig w:usb0="00000001" w:usb1="080E0000" w:usb2="00000000" w:usb3="00000000" w:csb0="00040000" w:csb1="00000000"/>
    <w:embedRegular r:id="rId2" w:subsetted="1" w:fontKey="{6D6DFA33-EB7B-4E6E-BD8D-D0022B262C49}"/>
  </w:font>
  <w:font w:name="仿宋">
    <w:panose1 w:val="02010609060101010101"/>
    <w:charset w:val="86"/>
    <w:family w:val="modern"/>
    <w:pitch w:val="fixed"/>
    <w:sig w:usb0="800002BF" w:usb1="38CF7CFA" w:usb2="00000016" w:usb3="00000000" w:csb0="00040001" w:csb1="00000000"/>
    <w:embedRegular r:id="rId3" w:subsetted="1" w:fontKey="{C59F7002-0B53-4FB8-80D0-7DBA1224C0FC}"/>
    <w:embedBold r:id="rId4" w:subsetted="1" w:fontKey="{AFD0E3AC-A4AA-4614-82F2-2C6D19CEC90B}"/>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embedRegular r:id="rId5" w:subsetted="1" w:fontKey="{39ACF52A-E0E7-48BA-987C-0D184B8364C2}"/>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6" w:subsetted="1" w:fontKey="{3D702F06-AF00-4A44-BC9B-2E2635E8712D}"/>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73" w:rsidRDefault="00A11F73" w:rsidP="007F50D6">
      <w:r>
        <w:separator/>
      </w:r>
    </w:p>
  </w:footnote>
  <w:footnote w:type="continuationSeparator" w:id="0">
    <w:p w:rsidR="00A11F73" w:rsidRDefault="00A11F73" w:rsidP="007F5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1MTU1MzQ1YTY4YTQyMWJmNzI5MTk1YWM0Y2RjY2EifQ=="/>
  </w:docVars>
  <w:rsids>
    <w:rsidRoot w:val="00C36925"/>
    <w:rsid w:val="00014318"/>
    <w:rsid w:val="00057B9E"/>
    <w:rsid w:val="001A3788"/>
    <w:rsid w:val="00205A4D"/>
    <w:rsid w:val="002D004B"/>
    <w:rsid w:val="0034523C"/>
    <w:rsid w:val="00363F70"/>
    <w:rsid w:val="003641F7"/>
    <w:rsid w:val="00373972"/>
    <w:rsid w:val="003D3D81"/>
    <w:rsid w:val="003E36D9"/>
    <w:rsid w:val="004028E9"/>
    <w:rsid w:val="004C7592"/>
    <w:rsid w:val="005075AF"/>
    <w:rsid w:val="00546B7C"/>
    <w:rsid w:val="00564DBA"/>
    <w:rsid w:val="00570E46"/>
    <w:rsid w:val="005B1EA5"/>
    <w:rsid w:val="005D3D24"/>
    <w:rsid w:val="005F4293"/>
    <w:rsid w:val="006D3222"/>
    <w:rsid w:val="006E70B2"/>
    <w:rsid w:val="0077429E"/>
    <w:rsid w:val="007F50D6"/>
    <w:rsid w:val="0085629D"/>
    <w:rsid w:val="008A7F71"/>
    <w:rsid w:val="0090220C"/>
    <w:rsid w:val="00981FEF"/>
    <w:rsid w:val="00A11F73"/>
    <w:rsid w:val="00AB4DB6"/>
    <w:rsid w:val="00B14D7C"/>
    <w:rsid w:val="00B33CEB"/>
    <w:rsid w:val="00B65436"/>
    <w:rsid w:val="00BA42E8"/>
    <w:rsid w:val="00C36925"/>
    <w:rsid w:val="00D113F2"/>
    <w:rsid w:val="00D95A74"/>
    <w:rsid w:val="00E542D4"/>
    <w:rsid w:val="00FE66FB"/>
    <w:rsid w:val="043033C5"/>
    <w:rsid w:val="046D395F"/>
    <w:rsid w:val="04A22F2C"/>
    <w:rsid w:val="071C309C"/>
    <w:rsid w:val="08427132"/>
    <w:rsid w:val="084632FA"/>
    <w:rsid w:val="0A344B0C"/>
    <w:rsid w:val="0A7B4003"/>
    <w:rsid w:val="0B016359"/>
    <w:rsid w:val="0D4A69CB"/>
    <w:rsid w:val="0DFA0F3E"/>
    <w:rsid w:val="116E48C1"/>
    <w:rsid w:val="11830197"/>
    <w:rsid w:val="120D5E88"/>
    <w:rsid w:val="12303B36"/>
    <w:rsid w:val="12CF2A35"/>
    <w:rsid w:val="15D01A2D"/>
    <w:rsid w:val="16D75A7A"/>
    <w:rsid w:val="17593D8E"/>
    <w:rsid w:val="18542E34"/>
    <w:rsid w:val="18664544"/>
    <w:rsid w:val="190078F8"/>
    <w:rsid w:val="1B5B2E5B"/>
    <w:rsid w:val="1BD96DDB"/>
    <w:rsid w:val="1CF917A7"/>
    <w:rsid w:val="20D439F9"/>
    <w:rsid w:val="21085B2B"/>
    <w:rsid w:val="215869F4"/>
    <w:rsid w:val="217D65ED"/>
    <w:rsid w:val="218F5B9F"/>
    <w:rsid w:val="225273FC"/>
    <w:rsid w:val="24694E6F"/>
    <w:rsid w:val="2693391A"/>
    <w:rsid w:val="277427C9"/>
    <w:rsid w:val="27D0445D"/>
    <w:rsid w:val="297638AE"/>
    <w:rsid w:val="29763EBB"/>
    <w:rsid w:val="29D532D8"/>
    <w:rsid w:val="2ADB7D7A"/>
    <w:rsid w:val="2BEE7945"/>
    <w:rsid w:val="2BF37A45"/>
    <w:rsid w:val="2D0B2FCA"/>
    <w:rsid w:val="2E813A2E"/>
    <w:rsid w:val="30CB5C4D"/>
    <w:rsid w:val="31913933"/>
    <w:rsid w:val="3224380C"/>
    <w:rsid w:val="32681EA9"/>
    <w:rsid w:val="33225007"/>
    <w:rsid w:val="34062303"/>
    <w:rsid w:val="34272982"/>
    <w:rsid w:val="34C51281"/>
    <w:rsid w:val="36B14785"/>
    <w:rsid w:val="378D2E22"/>
    <w:rsid w:val="388E2615"/>
    <w:rsid w:val="390667A8"/>
    <w:rsid w:val="396A56F3"/>
    <w:rsid w:val="39AD2292"/>
    <w:rsid w:val="3A484F75"/>
    <w:rsid w:val="3A86417A"/>
    <w:rsid w:val="3ABD0C84"/>
    <w:rsid w:val="3B297CFC"/>
    <w:rsid w:val="3D8A5372"/>
    <w:rsid w:val="3ED835C0"/>
    <w:rsid w:val="418F7DB9"/>
    <w:rsid w:val="425E5173"/>
    <w:rsid w:val="43455072"/>
    <w:rsid w:val="43FE5C9B"/>
    <w:rsid w:val="45737205"/>
    <w:rsid w:val="496B2EB9"/>
    <w:rsid w:val="4AB33EB5"/>
    <w:rsid w:val="4D001079"/>
    <w:rsid w:val="4D4A7726"/>
    <w:rsid w:val="4D9F6CFB"/>
    <w:rsid w:val="507B60D8"/>
    <w:rsid w:val="52CB0F8A"/>
    <w:rsid w:val="53D079F2"/>
    <w:rsid w:val="54C870BC"/>
    <w:rsid w:val="56075D18"/>
    <w:rsid w:val="57554022"/>
    <w:rsid w:val="582160BE"/>
    <w:rsid w:val="584D65AC"/>
    <w:rsid w:val="5A3B432C"/>
    <w:rsid w:val="5B9F023A"/>
    <w:rsid w:val="5C43481E"/>
    <w:rsid w:val="5DB209FB"/>
    <w:rsid w:val="60DF4BDA"/>
    <w:rsid w:val="615901F8"/>
    <w:rsid w:val="61775A1A"/>
    <w:rsid w:val="62582E89"/>
    <w:rsid w:val="62782617"/>
    <w:rsid w:val="675F283D"/>
    <w:rsid w:val="67EA3883"/>
    <w:rsid w:val="67F464DC"/>
    <w:rsid w:val="6EFC1D3A"/>
    <w:rsid w:val="6FB02A24"/>
    <w:rsid w:val="736D09E2"/>
    <w:rsid w:val="736D76AA"/>
    <w:rsid w:val="79E42378"/>
    <w:rsid w:val="7A1D7073"/>
    <w:rsid w:val="7B130B37"/>
    <w:rsid w:val="7CDB38D7"/>
    <w:rsid w:val="7DE9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64F190-FC86-4258-932F-3A56064A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autoRedefine/>
    <w:qFormat/>
    <w:pPr>
      <w:widowControl/>
      <w:wordWrap w:val="0"/>
      <w:spacing w:after="160"/>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widowControl/>
      <w:shd w:val="clear" w:color="auto" w:fill="FFFFFF"/>
      <w:adjustRightInd w:val="0"/>
      <w:snapToGrid w:val="0"/>
      <w:spacing w:line="500" w:lineRule="exact"/>
      <w:ind w:firstLine="640"/>
      <w:jc w:val="center"/>
      <w:textAlignment w:val="baseline"/>
    </w:pPr>
    <w:rPr>
      <w:rFonts w:cs="Times New Roman"/>
      <w:kern w:val="0"/>
      <w:sz w:val="24"/>
      <w:szCs w:val="24"/>
    </w:rPr>
  </w:style>
  <w:style w:type="table" w:styleId="a4">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autoRedefine/>
    <w:uiPriority w:val="34"/>
    <w:qFormat/>
    <w:pPr>
      <w:ind w:firstLineChars="200" w:firstLine="420"/>
    </w:pPr>
  </w:style>
  <w:style w:type="paragraph" w:styleId="a6">
    <w:name w:val="header"/>
    <w:basedOn w:val="a"/>
    <w:link w:val="Char"/>
    <w:uiPriority w:val="99"/>
    <w:unhideWhenUsed/>
    <w:rsid w:val="007F5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F50D6"/>
    <w:rPr>
      <w:kern w:val="2"/>
      <w:sz w:val="18"/>
      <w:szCs w:val="18"/>
    </w:rPr>
  </w:style>
  <w:style w:type="paragraph" w:styleId="a7">
    <w:name w:val="footer"/>
    <w:basedOn w:val="a"/>
    <w:link w:val="Char0"/>
    <w:uiPriority w:val="99"/>
    <w:unhideWhenUsed/>
    <w:rsid w:val="007F50D6"/>
    <w:pPr>
      <w:tabs>
        <w:tab w:val="center" w:pos="4153"/>
        <w:tab w:val="right" w:pos="8306"/>
      </w:tabs>
      <w:snapToGrid w:val="0"/>
      <w:jc w:val="left"/>
    </w:pPr>
    <w:rPr>
      <w:sz w:val="18"/>
      <w:szCs w:val="18"/>
    </w:rPr>
  </w:style>
  <w:style w:type="character" w:customStyle="1" w:styleId="Char0">
    <w:name w:val="页脚 Char"/>
    <w:basedOn w:val="a0"/>
    <w:link w:val="a7"/>
    <w:uiPriority w:val="99"/>
    <w:rsid w:val="007F50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612</Words>
  <Characters>3493</Characters>
  <Application>Microsoft Office Word</Application>
  <DocSecurity>0</DocSecurity>
  <Lines>29</Lines>
  <Paragraphs>8</Paragraphs>
  <ScaleCrop>false</ScaleCrop>
  <Company>MicroWin10.com</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ZGL</dc:creator>
  <cp:lastModifiedBy>China</cp:lastModifiedBy>
  <cp:revision>2</cp:revision>
  <cp:lastPrinted>2024-04-02T01:38:00Z</cp:lastPrinted>
  <dcterms:created xsi:type="dcterms:W3CDTF">2024-06-13T00:57:00Z</dcterms:created>
  <dcterms:modified xsi:type="dcterms:W3CDTF">2024-06-13T00:57:00Z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99ADF7D66F81493E825586C43B8521B5_13</vt:lpwstr>
  </property>
</Properties>
</file>